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Fakenham</w:t>
      </w:r>
      <w:r w:rsidDel="00000000" w:rsidR="00000000" w:rsidRPr="00000000">
        <w:rPr>
          <w:rFonts w:ascii="Arial" w:cs="Arial" w:eastAsia="Arial" w:hAnsi="Arial"/>
          <w:b w:val="1"/>
          <w:sz w:val="28"/>
          <w:szCs w:val="28"/>
          <w:rtl w:val="0"/>
        </w:rPr>
        <w:t xml:space="preserve"> Academy Norfolk </w:t>
      </w:r>
    </w:p>
    <w:p w:rsidR="00000000" w:rsidDel="00000000" w:rsidP="00000000" w:rsidRDefault="00000000" w:rsidRPr="00000000" w14:paraId="00000002">
      <w:pPr>
        <w:pageBreakBefore w:val="0"/>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Pupil Premium Report Academic Year 2020-21</w:t>
      </w:r>
    </w:p>
    <w:p w:rsidR="00000000" w:rsidDel="00000000" w:rsidP="00000000" w:rsidRDefault="00000000" w:rsidRPr="00000000" w14:paraId="00000003">
      <w:pPr>
        <w:pageBreakBefore w:val="0"/>
        <w:spacing w:after="0" w:line="240" w:lineRule="auto"/>
        <w:rPr>
          <w:rFonts w:ascii="Arial" w:cs="Arial" w:eastAsia="Arial" w:hAnsi="Arial"/>
        </w:rPr>
      </w:pPr>
      <w:r w:rsidDel="00000000" w:rsidR="00000000" w:rsidRPr="00000000">
        <w:rPr>
          <w:rtl w:val="0"/>
        </w:rPr>
      </w:r>
    </w:p>
    <w:tbl>
      <w:tblPr>
        <w:tblStyle w:val="Table1"/>
        <w:tblW w:w="138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gridCol w:w="3260"/>
        <w:tblGridChange w:id="0">
          <w:tblGrid>
            <w:gridCol w:w="10627"/>
            <w:gridCol w:w="3260"/>
          </w:tblGrid>
        </w:tblGridChange>
      </w:tblGrid>
      <w:tr>
        <w:trPr>
          <w:cantSplit w:val="0"/>
          <w:trHeight w:val="420" w:hRule="atLeast"/>
          <w:tblHeader w:val="0"/>
        </w:trPr>
        <w:tc>
          <w:tcPr>
            <w:shd w:fill="8eaadb" w:val="clear"/>
            <w:vAlign w:val="center"/>
          </w:tcPr>
          <w:p w:rsidR="00000000" w:rsidDel="00000000" w:rsidP="00000000" w:rsidRDefault="00000000" w:rsidRPr="00000000" w14:paraId="00000004">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Grant Received</w:t>
            </w:r>
          </w:p>
        </w:tc>
        <w:tc>
          <w:tcPr>
            <w:vAlign w:val="center"/>
          </w:tcPr>
          <w:p w:rsidR="00000000" w:rsidDel="00000000" w:rsidP="00000000" w:rsidRDefault="00000000" w:rsidRPr="00000000" w14:paraId="00000005">
            <w:pPr>
              <w:pageBreakBefore w:val="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£170,520</w:t>
            </w:r>
          </w:p>
        </w:tc>
      </w:tr>
      <w:tr>
        <w:trPr>
          <w:cantSplit w:val="0"/>
          <w:tblHeader w:val="0"/>
        </w:trPr>
        <w:tc>
          <w:tcPr>
            <w:shd w:fill="8eaadb" w:val="clear"/>
            <w:vAlign w:val="center"/>
          </w:tcPr>
          <w:p w:rsidR="00000000" w:rsidDel="00000000" w:rsidP="00000000" w:rsidRDefault="00000000" w:rsidRPr="00000000" w14:paraId="00000006">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Number of Students Eligible for Pupil Premium Grants in 2020-21</w:t>
            </w:r>
          </w:p>
        </w:tc>
        <w:tc>
          <w:tcPr>
            <w:vAlign w:val="center"/>
          </w:tcPr>
          <w:p w:rsidR="00000000" w:rsidDel="00000000" w:rsidP="00000000" w:rsidRDefault="00000000" w:rsidRPr="00000000" w14:paraId="00000007">
            <w:pPr>
              <w:pageBreakBefore w:val="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181 (173 excluding Y12)</w:t>
            </w:r>
          </w:p>
          <w:p w:rsidR="00000000" w:rsidDel="00000000" w:rsidP="00000000" w:rsidRDefault="00000000" w:rsidRPr="00000000" w14:paraId="00000008">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22.3% of student population</w:t>
            </w:r>
          </w:p>
          <w:p w:rsidR="00000000" w:rsidDel="00000000" w:rsidP="00000000" w:rsidRDefault="00000000" w:rsidRPr="00000000" w14:paraId="00000009">
            <w:pPr>
              <w:pageBreakBefore w:val="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pupils eligible for  Child in </w:t>
            </w:r>
          </w:p>
          <w:p w:rsidR="00000000" w:rsidDel="00000000" w:rsidP="00000000" w:rsidRDefault="00000000" w:rsidRPr="00000000" w14:paraId="0000000A">
            <w:pPr>
              <w:pageBreakBefore w:val="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Care PP  </w:t>
            </w:r>
          </w:p>
          <w:p w:rsidR="00000000" w:rsidDel="00000000" w:rsidP="00000000" w:rsidRDefault="00000000" w:rsidRPr="00000000" w14:paraId="0000000B">
            <w:pPr>
              <w:pageBreakBefore w:val="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pupils eligible for Service PP</w:t>
            </w:r>
          </w:p>
          <w:p w:rsidR="00000000" w:rsidDel="00000000" w:rsidP="00000000" w:rsidRDefault="00000000" w:rsidRPr="00000000" w14:paraId="0000000C">
            <w:pPr>
              <w:pageBreakBefore w:val="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0D">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spacing w:after="0" w:line="240" w:lineRule="auto"/>
        <w:rPr>
          <w:rFonts w:ascii="Arial" w:cs="Arial" w:eastAsia="Arial" w:hAnsi="Arial"/>
        </w:rPr>
      </w:pPr>
      <w:r w:rsidDel="00000000" w:rsidR="00000000" w:rsidRPr="00000000">
        <w:rPr>
          <w:rtl w:val="0"/>
        </w:rPr>
      </w:r>
    </w:p>
    <w:tbl>
      <w:tblPr>
        <w:tblStyle w:val="Table2"/>
        <w:tblW w:w="14960.79527559055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4.5006875548002"/>
        <w:gridCol w:w="1070.5367950346867"/>
        <w:gridCol w:w="1070.5367950346867"/>
        <w:gridCol w:w="1153.0198253629153"/>
        <w:gridCol w:w="1090.8671194113629"/>
        <w:gridCol w:w="1157.6667566490128"/>
        <w:gridCol w:w="1157.6667566490128"/>
        <w:gridCol w:w="1157.6667566490128"/>
        <w:gridCol w:w="1157.6667566490128"/>
        <w:gridCol w:w="1157.6667566490128"/>
        <w:gridCol w:w="1157.6667566490128"/>
        <w:gridCol w:w="1157.6667566490128"/>
        <w:gridCol w:w="1157.6667566490128"/>
        <w:tblGridChange w:id="0">
          <w:tblGrid>
            <w:gridCol w:w="1314.5006875548002"/>
            <w:gridCol w:w="1070.5367950346867"/>
            <w:gridCol w:w="1070.5367950346867"/>
            <w:gridCol w:w="1153.0198253629153"/>
            <w:gridCol w:w="1090.8671194113629"/>
            <w:gridCol w:w="1157.6667566490128"/>
            <w:gridCol w:w="1157.6667566490128"/>
            <w:gridCol w:w="1157.6667566490128"/>
            <w:gridCol w:w="1157.6667566490128"/>
            <w:gridCol w:w="1157.6667566490128"/>
            <w:gridCol w:w="1157.6667566490128"/>
            <w:gridCol w:w="1157.6667566490128"/>
            <w:gridCol w:w="1157.6667566490128"/>
          </w:tblGrid>
        </w:tblGridChange>
      </w:tblGrid>
      <w:tr>
        <w:trPr>
          <w:cantSplit w:val="0"/>
          <w:tblHeader w:val="0"/>
        </w:trPr>
        <w:tc>
          <w:tcPr>
            <w:gridSpan w:val="9"/>
            <w:shd w:fill="dbe5f1" w:val="clear"/>
          </w:tcPr>
          <w:p w:rsidR="00000000" w:rsidDel="00000000" w:rsidP="00000000" w:rsidRDefault="00000000" w:rsidRPr="00000000" w14:paraId="0000000F">
            <w:pPr>
              <w:pageBreakBefore w:val="0"/>
              <w:tabs>
                <w:tab w:val="right" w:pos="13630"/>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Recent Attainment (TAGS/CAGS/Actual results 2020/21)</w:t>
            </w:r>
          </w:p>
        </w:tc>
        <w:tc>
          <w:tcPr>
            <w:shd w:fill="dbe5f1" w:val="clear"/>
          </w:tcPr>
          <w:p w:rsidR="00000000" w:rsidDel="00000000" w:rsidP="00000000" w:rsidRDefault="00000000" w:rsidRPr="00000000" w14:paraId="00000018">
            <w:pPr>
              <w:pageBreakBefore w:val="0"/>
              <w:widowControl w:val="0"/>
              <w:spacing w:after="0" w:line="276" w:lineRule="auto"/>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019">
            <w:pPr>
              <w:pageBreakBefore w:val="0"/>
              <w:widowControl w:val="0"/>
              <w:spacing w:after="0" w:line="276" w:lineRule="auto"/>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01A">
            <w:pPr>
              <w:pageBreakBefore w:val="0"/>
              <w:widowControl w:val="0"/>
              <w:spacing w:after="0" w:line="276" w:lineRule="auto"/>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01B">
            <w:pPr>
              <w:pageBreakBefore w:val="0"/>
              <w:widowControl w:val="0"/>
              <w:spacing w:after="0" w:line="276" w:lineRule="auto"/>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C">
            <w:pPr>
              <w:pageBreakBefore w:val="0"/>
              <w:spacing w:after="0" w:line="240"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1D">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TAGS 20/21</w:t>
            </w:r>
          </w:p>
        </w:tc>
        <w:tc>
          <w:tcPr>
            <w:vAlign w:val="center"/>
          </w:tcPr>
          <w:p w:rsidR="00000000" w:rsidDel="00000000" w:rsidP="00000000" w:rsidRDefault="00000000" w:rsidRPr="00000000" w14:paraId="0000001E">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TAGS</w:t>
            </w:r>
          </w:p>
          <w:p w:rsidR="00000000" w:rsidDel="00000000" w:rsidP="00000000" w:rsidRDefault="00000000" w:rsidRPr="00000000" w14:paraId="0000001F">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20/21</w:t>
            </w:r>
          </w:p>
        </w:tc>
        <w:tc>
          <w:tcPr>
            <w:vAlign w:val="center"/>
          </w:tcPr>
          <w:p w:rsidR="00000000" w:rsidDel="00000000" w:rsidP="00000000" w:rsidRDefault="00000000" w:rsidRPr="00000000" w14:paraId="00000020">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TAGS</w:t>
            </w:r>
          </w:p>
          <w:p w:rsidR="00000000" w:rsidDel="00000000" w:rsidP="00000000" w:rsidRDefault="00000000" w:rsidRPr="00000000" w14:paraId="00000021">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20/21</w:t>
            </w:r>
          </w:p>
        </w:tc>
        <w:tc>
          <w:tcPr>
            <w:vAlign w:val="center"/>
          </w:tcPr>
          <w:p w:rsidR="00000000" w:rsidDel="00000000" w:rsidP="00000000" w:rsidRDefault="00000000" w:rsidRPr="00000000" w14:paraId="00000022">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TAGS</w:t>
            </w:r>
          </w:p>
          <w:p w:rsidR="00000000" w:rsidDel="00000000" w:rsidP="00000000" w:rsidRDefault="00000000" w:rsidRPr="00000000" w14:paraId="00000023">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20/21</w:t>
            </w:r>
          </w:p>
        </w:tc>
        <w:tc>
          <w:tcPr>
            <w:vAlign w:val="center"/>
          </w:tcPr>
          <w:p w:rsidR="00000000" w:rsidDel="00000000" w:rsidP="00000000" w:rsidRDefault="00000000" w:rsidRPr="00000000" w14:paraId="00000024">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CAGS 19/20</w:t>
            </w:r>
          </w:p>
        </w:tc>
        <w:tc>
          <w:tcPr>
            <w:vAlign w:val="center"/>
          </w:tcPr>
          <w:p w:rsidR="00000000" w:rsidDel="00000000" w:rsidP="00000000" w:rsidRDefault="00000000" w:rsidRPr="00000000" w14:paraId="00000025">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CAGS 19/20</w:t>
            </w:r>
          </w:p>
        </w:tc>
        <w:tc>
          <w:tcPr>
            <w:vAlign w:val="center"/>
          </w:tcPr>
          <w:p w:rsidR="00000000" w:rsidDel="00000000" w:rsidP="00000000" w:rsidRDefault="00000000" w:rsidRPr="00000000" w14:paraId="00000026">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CAGS 19/20</w:t>
            </w:r>
          </w:p>
        </w:tc>
        <w:tc>
          <w:tcPr>
            <w:vAlign w:val="center"/>
          </w:tcPr>
          <w:p w:rsidR="00000000" w:rsidDel="00000000" w:rsidP="00000000" w:rsidRDefault="00000000" w:rsidRPr="00000000" w14:paraId="00000027">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CAGS 19/20</w:t>
            </w:r>
          </w:p>
        </w:tc>
        <w:tc>
          <w:tcPr>
            <w:vAlign w:val="center"/>
          </w:tcPr>
          <w:p w:rsidR="00000000" w:rsidDel="00000000" w:rsidP="00000000" w:rsidRDefault="00000000" w:rsidRPr="00000000" w14:paraId="00000028">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GCSE results 18/19</w:t>
            </w:r>
          </w:p>
        </w:tc>
        <w:tc>
          <w:tcPr>
            <w:vAlign w:val="center"/>
          </w:tcPr>
          <w:p w:rsidR="00000000" w:rsidDel="00000000" w:rsidP="00000000" w:rsidRDefault="00000000" w:rsidRPr="00000000" w14:paraId="00000029">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GCSE results 18/19</w:t>
            </w:r>
          </w:p>
        </w:tc>
        <w:tc>
          <w:tcPr>
            <w:vAlign w:val="center"/>
          </w:tcPr>
          <w:p w:rsidR="00000000" w:rsidDel="00000000" w:rsidP="00000000" w:rsidRDefault="00000000" w:rsidRPr="00000000" w14:paraId="0000002A">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GCSE results 18/19</w:t>
            </w:r>
          </w:p>
        </w:tc>
        <w:tc>
          <w:tcPr>
            <w:vAlign w:val="center"/>
          </w:tcPr>
          <w:p w:rsidR="00000000" w:rsidDel="00000000" w:rsidP="00000000" w:rsidRDefault="00000000" w:rsidRPr="00000000" w14:paraId="0000002B">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GCSE results 18/19</w:t>
            </w:r>
          </w:p>
        </w:tc>
      </w:tr>
      <w:tr>
        <w:trPr>
          <w:cantSplit w:val="0"/>
          <w:tblHeader w:val="0"/>
        </w:trPr>
        <w:tc>
          <w:tcPr/>
          <w:p w:rsidR="00000000" w:rsidDel="00000000" w:rsidP="00000000" w:rsidRDefault="00000000" w:rsidRPr="00000000" w14:paraId="0000002C">
            <w:pPr>
              <w:pageBreakBefore w:val="0"/>
              <w:spacing w:after="0" w:line="240"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D">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All students</w:t>
            </w:r>
          </w:p>
          <w:p w:rsidR="00000000" w:rsidDel="00000000" w:rsidP="00000000" w:rsidRDefault="00000000" w:rsidRPr="00000000" w14:paraId="0000002E">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142 students </w:t>
            </w:r>
          </w:p>
        </w:tc>
        <w:tc>
          <w:tcPr>
            <w:vAlign w:val="center"/>
          </w:tcPr>
          <w:p w:rsidR="00000000" w:rsidDel="00000000" w:rsidP="00000000" w:rsidRDefault="00000000" w:rsidRPr="00000000" w14:paraId="0000002F">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PP students </w:t>
            </w:r>
          </w:p>
          <w:p w:rsidR="00000000" w:rsidDel="00000000" w:rsidP="00000000" w:rsidRDefault="00000000" w:rsidRPr="00000000" w14:paraId="00000030">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30 students</w:t>
            </w:r>
          </w:p>
        </w:tc>
        <w:tc>
          <w:tcPr>
            <w:vAlign w:val="center"/>
          </w:tcPr>
          <w:p w:rsidR="00000000" w:rsidDel="00000000" w:rsidP="00000000" w:rsidRDefault="00000000" w:rsidRPr="00000000" w14:paraId="00000031">
            <w:pPr>
              <w:pageBreakBefore w:val="0"/>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Non PP</w:t>
            </w:r>
          </w:p>
          <w:p w:rsidR="00000000" w:rsidDel="00000000" w:rsidP="00000000" w:rsidRDefault="00000000" w:rsidRPr="00000000" w14:paraId="00000032">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112 students</w:t>
            </w:r>
          </w:p>
        </w:tc>
        <w:tc>
          <w:tcPr>
            <w:vAlign w:val="center"/>
          </w:tcPr>
          <w:p w:rsidR="00000000" w:rsidDel="00000000" w:rsidP="00000000" w:rsidRDefault="00000000" w:rsidRPr="00000000" w14:paraId="00000033">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PP/Non PP Gap </w:t>
            </w:r>
          </w:p>
          <w:p w:rsidR="00000000" w:rsidDel="00000000" w:rsidP="00000000" w:rsidRDefault="00000000" w:rsidRPr="00000000" w14:paraId="00000034">
            <w:pPr>
              <w:pageBreakBefore w:val="0"/>
              <w:spacing w:after="0" w:line="240" w:lineRule="auto"/>
              <w:jc w:val="center"/>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35">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All students</w:t>
            </w:r>
          </w:p>
          <w:p w:rsidR="00000000" w:rsidDel="00000000" w:rsidP="00000000" w:rsidRDefault="00000000" w:rsidRPr="00000000" w14:paraId="00000036">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119 students </w:t>
            </w:r>
          </w:p>
        </w:tc>
        <w:tc>
          <w:tcPr>
            <w:vAlign w:val="center"/>
          </w:tcPr>
          <w:p w:rsidR="00000000" w:rsidDel="00000000" w:rsidP="00000000" w:rsidRDefault="00000000" w:rsidRPr="00000000" w14:paraId="00000037">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PP students </w:t>
            </w:r>
          </w:p>
          <w:p w:rsidR="00000000" w:rsidDel="00000000" w:rsidP="00000000" w:rsidRDefault="00000000" w:rsidRPr="00000000" w14:paraId="00000038">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33 students</w:t>
            </w:r>
          </w:p>
        </w:tc>
        <w:tc>
          <w:tcPr>
            <w:vAlign w:val="center"/>
          </w:tcPr>
          <w:p w:rsidR="00000000" w:rsidDel="00000000" w:rsidP="00000000" w:rsidRDefault="00000000" w:rsidRPr="00000000" w14:paraId="00000039">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Non PP </w:t>
            </w:r>
          </w:p>
          <w:p w:rsidR="00000000" w:rsidDel="00000000" w:rsidP="00000000" w:rsidRDefault="00000000" w:rsidRPr="00000000" w14:paraId="0000003A">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86 students</w:t>
            </w:r>
          </w:p>
        </w:tc>
        <w:tc>
          <w:tcPr>
            <w:vAlign w:val="center"/>
          </w:tcPr>
          <w:p w:rsidR="00000000" w:rsidDel="00000000" w:rsidP="00000000" w:rsidRDefault="00000000" w:rsidRPr="00000000" w14:paraId="0000003B">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PP/Non PP Gap </w:t>
            </w:r>
          </w:p>
          <w:p w:rsidR="00000000" w:rsidDel="00000000" w:rsidP="00000000" w:rsidRDefault="00000000" w:rsidRPr="00000000" w14:paraId="0000003C">
            <w:pPr>
              <w:pageBreakBefore w:val="0"/>
              <w:spacing w:after="0" w:line="240" w:lineRule="auto"/>
              <w:jc w:val="center"/>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3D">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All students</w:t>
            </w:r>
          </w:p>
          <w:p w:rsidR="00000000" w:rsidDel="00000000" w:rsidP="00000000" w:rsidRDefault="00000000" w:rsidRPr="00000000" w14:paraId="0000003E">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96 students</w:t>
            </w:r>
          </w:p>
        </w:tc>
        <w:tc>
          <w:tcPr>
            <w:vAlign w:val="center"/>
          </w:tcPr>
          <w:p w:rsidR="00000000" w:rsidDel="00000000" w:rsidP="00000000" w:rsidRDefault="00000000" w:rsidRPr="00000000" w14:paraId="0000003F">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PP students </w:t>
            </w:r>
          </w:p>
          <w:p w:rsidR="00000000" w:rsidDel="00000000" w:rsidP="00000000" w:rsidRDefault="00000000" w:rsidRPr="00000000" w14:paraId="00000040">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27 students</w:t>
            </w:r>
          </w:p>
        </w:tc>
        <w:tc>
          <w:tcPr>
            <w:vAlign w:val="center"/>
          </w:tcPr>
          <w:p w:rsidR="00000000" w:rsidDel="00000000" w:rsidP="00000000" w:rsidRDefault="00000000" w:rsidRPr="00000000" w14:paraId="00000041">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Non PP</w:t>
            </w:r>
          </w:p>
          <w:p w:rsidR="00000000" w:rsidDel="00000000" w:rsidP="00000000" w:rsidRDefault="00000000" w:rsidRPr="00000000" w14:paraId="00000042">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69 students</w:t>
            </w:r>
          </w:p>
        </w:tc>
        <w:tc>
          <w:tcPr>
            <w:vAlign w:val="center"/>
          </w:tcPr>
          <w:p w:rsidR="00000000" w:rsidDel="00000000" w:rsidP="00000000" w:rsidRDefault="00000000" w:rsidRPr="00000000" w14:paraId="00000043">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PP/Non PP Gap</w:t>
            </w:r>
          </w:p>
        </w:tc>
      </w:tr>
      <w:tr>
        <w:trPr>
          <w:cantSplit w:val="0"/>
          <w:tblHeader w:val="0"/>
        </w:trPr>
        <w:tc>
          <w:tcPr/>
          <w:p w:rsidR="00000000" w:rsidDel="00000000" w:rsidP="00000000" w:rsidRDefault="00000000" w:rsidRPr="00000000" w14:paraId="00000044">
            <w:pPr>
              <w:pageBreakBefore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Progress 8 Score Average</w:t>
            </w:r>
          </w:p>
        </w:tc>
        <w:tc>
          <w:tcPr>
            <w:vAlign w:val="center"/>
          </w:tcPr>
          <w:p w:rsidR="00000000" w:rsidDel="00000000" w:rsidP="00000000" w:rsidRDefault="00000000" w:rsidRPr="00000000" w14:paraId="00000045">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0.32</w:t>
            </w:r>
          </w:p>
        </w:tc>
        <w:tc>
          <w:tcPr>
            <w:vAlign w:val="center"/>
          </w:tcPr>
          <w:p w:rsidR="00000000" w:rsidDel="00000000" w:rsidP="00000000" w:rsidRDefault="00000000" w:rsidRPr="00000000" w14:paraId="00000046">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-0.24</w:t>
            </w:r>
          </w:p>
        </w:tc>
        <w:tc>
          <w:tcPr>
            <w:vAlign w:val="center"/>
          </w:tcPr>
          <w:p w:rsidR="00000000" w:rsidDel="00000000" w:rsidP="00000000" w:rsidRDefault="00000000" w:rsidRPr="00000000" w14:paraId="00000047">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0.46</w:t>
            </w:r>
          </w:p>
        </w:tc>
        <w:tc>
          <w:tcPr>
            <w:vAlign w:val="center"/>
          </w:tcPr>
          <w:p w:rsidR="00000000" w:rsidDel="00000000" w:rsidP="00000000" w:rsidRDefault="00000000" w:rsidRPr="00000000" w14:paraId="00000048">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-0.7</w:t>
            </w:r>
          </w:p>
        </w:tc>
        <w:tc>
          <w:tcPr>
            <w:vAlign w:val="center"/>
          </w:tcPr>
          <w:p w:rsidR="00000000" w:rsidDel="00000000" w:rsidP="00000000" w:rsidRDefault="00000000" w:rsidRPr="00000000" w14:paraId="00000049">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0.31</w:t>
            </w:r>
          </w:p>
        </w:tc>
        <w:tc>
          <w:tcPr>
            <w:vAlign w:val="center"/>
          </w:tcPr>
          <w:p w:rsidR="00000000" w:rsidDel="00000000" w:rsidP="00000000" w:rsidRDefault="00000000" w:rsidRPr="00000000" w14:paraId="0000004A">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-0.2</w:t>
            </w:r>
          </w:p>
        </w:tc>
        <w:tc>
          <w:tcPr>
            <w:vAlign w:val="center"/>
          </w:tcPr>
          <w:p w:rsidR="00000000" w:rsidDel="00000000" w:rsidP="00000000" w:rsidRDefault="00000000" w:rsidRPr="00000000" w14:paraId="0000004B">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0.57</w:t>
            </w:r>
          </w:p>
        </w:tc>
        <w:tc>
          <w:tcPr>
            <w:vAlign w:val="center"/>
          </w:tcPr>
          <w:p w:rsidR="00000000" w:rsidDel="00000000" w:rsidP="00000000" w:rsidRDefault="00000000" w:rsidRPr="00000000" w14:paraId="0000004C">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-0.77</w:t>
            </w:r>
          </w:p>
        </w:tc>
        <w:tc>
          <w:tcPr>
            <w:vAlign w:val="center"/>
          </w:tcPr>
          <w:p w:rsidR="00000000" w:rsidDel="00000000" w:rsidP="00000000" w:rsidRDefault="00000000" w:rsidRPr="00000000" w14:paraId="0000004D">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0.09</w:t>
            </w:r>
          </w:p>
        </w:tc>
        <w:tc>
          <w:tcPr>
            <w:vAlign w:val="center"/>
          </w:tcPr>
          <w:p w:rsidR="00000000" w:rsidDel="00000000" w:rsidP="00000000" w:rsidRDefault="00000000" w:rsidRPr="00000000" w14:paraId="0000004E">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-0.13</w:t>
            </w:r>
          </w:p>
        </w:tc>
        <w:tc>
          <w:tcPr>
            <w:vAlign w:val="center"/>
          </w:tcPr>
          <w:p w:rsidR="00000000" w:rsidDel="00000000" w:rsidP="00000000" w:rsidRDefault="00000000" w:rsidRPr="00000000" w14:paraId="0000004F">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0.18</w:t>
            </w:r>
          </w:p>
        </w:tc>
        <w:tc>
          <w:tcPr>
            <w:vAlign w:val="center"/>
          </w:tcPr>
          <w:p w:rsidR="00000000" w:rsidDel="00000000" w:rsidP="00000000" w:rsidRDefault="00000000" w:rsidRPr="00000000" w14:paraId="00000050">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-0.31</w:t>
            </w:r>
          </w:p>
        </w:tc>
      </w:tr>
      <w:tr>
        <w:trPr>
          <w:cantSplit w:val="0"/>
          <w:tblHeader w:val="0"/>
        </w:trPr>
        <w:tc>
          <w:tcPr/>
          <w:p w:rsidR="00000000" w:rsidDel="00000000" w:rsidP="00000000" w:rsidRDefault="00000000" w:rsidRPr="00000000" w14:paraId="00000051">
            <w:pPr>
              <w:pageBreakBefore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Attainment 8 Score Average</w:t>
            </w:r>
          </w:p>
        </w:tc>
        <w:tc>
          <w:tcPr>
            <w:vAlign w:val="center"/>
          </w:tcPr>
          <w:p w:rsidR="00000000" w:rsidDel="00000000" w:rsidP="00000000" w:rsidRDefault="00000000" w:rsidRPr="00000000" w14:paraId="00000052">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46.2</w:t>
            </w:r>
          </w:p>
        </w:tc>
        <w:tc>
          <w:tcPr>
            <w:vAlign w:val="center"/>
          </w:tcPr>
          <w:p w:rsidR="00000000" w:rsidDel="00000000" w:rsidP="00000000" w:rsidRDefault="00000000" w:rsidRPr="00000000" w14:paraId="00000053">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38.6</w:t>
            </w:r>
          </w:p>
        </w:tc>
        <w:tc>
          <w:tcPr>
            <w:vAlign w:val="center"/>
          </w:tcPr>
          <w:p w:rsidR="00000000" w:rsidDel="00000000" w:rsidP="00000000" w:rsidRDefault="00000000" w:rsidRPr="00000000" w14:paraId="00000054">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48.3</w:t>
            </w:r>
          </w:p>
        </w:tc>
        <w:tc>
          <w:tcPr>
            <w:vAlign w:val="center"/>
          </w:tcPr>
          <w:p w:rsidR="00000000" w:rsidDel="00000000" w:rsidP="00000000" w:rsidRDefault="00000000" w:rsidRPr="00000000" w14:paraId="00000055">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-9.7</w:t>
            </w:r>
          </w:p>
        </w:tc>
        <w:tc>
          <w:tcPr>
            <w:vAlign w:val="center"/>
          </w:tcPr>
          <w:p w:rsidR="00000000" w:rsidDel="00000000" w:rsidP="00000000" w:rsidRDefault="00000000" w:rsidRPr="00000000" w14:paraId="00000056">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45.3</w:t>
            </w:r>
          </w:p>
        </w:tc>
        <w:tc>
          <w:tcPr>
            <w:vAlign w:val="center"/>
          </w:tcPr>
          <w:p w:rsidR="00000000" w:rsidDel="00000000" w:rsidP="00000000" w:rsidRDefault="00000000" w:rsidRPr="00000000" w14:paraId="00000057">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37.4</w:t>
            </w:r>
          </w:p>
        </w:tc>
        <w:tc>
          <w:tcPr>
            <w:vAlign w:val="center"/>
          </w:tcPr>
          <w:p w:rsidR="00000000" w:rsidDel="00000000" w:rsidP="00000000" w:rsidRDefault="00000000" w:rsidRPr="00000000" w14:paraId="00000058">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48.7</w:t>
            </w:r>
          </w:p>
        </w:tc>
        <w:tc>
          <w:tcPr>
            <w:vAlign w:val="center"/>
          </w:tcPr>
          <w:p w:rsidR="00000000" w:rsidDel="00000000" w:rsidP="00000000" w:rsidRDefault="00000000" w:rsidRPr="00000000" w14:paraId="00000059">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-11.3</w:t>
            </w:r>
          </w:p>
        </w:tc>
        <w:tc>
          <w:tcPr>
            <w:vAlign w:val="center"/>
          </w:tcPr>
          <w:p w:rsidR="00000000" w:rsidDel="00000000" w:rsidP="00000000" w:rsidRDefault="00000000" w:rsidRPr="00000000" w14:paraId="0000005A">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42.7</w:t>
            </w:r>
          </w:p>
        </w:tc>
        <w:tc>
          <w:tcPr>
            <w:vAlign w:val="center"/>
          </w:tcPr>
          <w:p w:rsidR="00000000" w:rsidDel="00000000" w:rsidP="00000000" w:rsidRDefault="00000000" w:rsidRPr="00000000" w14:paraId="0000005B">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38.6</w:t>
            </w:r>
          </w:p>
        </w:tc>
        <w:tc>
          <w:tcPr>
            <w:vAlign w:val="center"/>
          </w:tcPr>
          <w:p w:rsidR="00000000" w:rsidDel="00000000" w:rsidP="00000000" w:rsidRDefault="00000000" w:rsidRPr="00000000" w14:paraId="0000005C">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44.3</w:t>
            </w:r>
          </w:p>
        </w:tc>
        <w:tc>
          <w:tcPr>
            <w:vAlign w:val="center"/>
          </w:tcPr>
          <w:p w:rsidR="00000000" w:rsidDel="00000000" w:rsidP="00000000" w:rsidRDefault="00000000" w:rsidRPr="00000000" w14:paraId="0000005D">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-5.7</w:t>
            </w:r>
          </w:p>
        </w:tc>
      </w:tr>
      <w:tr>
        <w:trPr>
          <w:cantSplit w:val="0"/>
          <w:tblHeader w:val="0"/>
        </w:trPr>
        <w:tc>
          <w:tcPr/>
          <w:p w:rsidR="00000000" w:rsidDel="00000000" w:rsidP="00000000" w:rsidRDefault="00000000" w:rsidRPr="00000000" w14:paraId="0000005E">
            <w:pPr>
              <w:pageBreakBefore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English and Maths 4+</w:t>
            </w:r>
          </w:p>
        </w:tc>
        <w:tc>
          <w:tcPr>
            <w:vAlign w:val="center"/>
          </w:tcPr>
          <w:p w:rsidR="00000000" w:rsidDel="00000000" w:rsidP="00000000" w:rsidRDefault="00000000" w:rsidRPr="00000000" w14:paraId="0000005F">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63%</w:t>
            </w:r>
          </w:p>
        </w:tc>
        <w:tc>
          <w:tcPr>
            <w:vAlign w:val="center"/>
          </w:tcPr>
          <w:p w:rsidR="00000000" w:rsidDel="00000000" w:rsidP="00000000" w:rsidRDefault="00000000" w:rsidRPr="00000000" w14:paraId="00000060">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56%</w:t>
            </w:r>
          </w:p>
        </w:tc>
        <w:tc>
          <w:tcPr>
            <w:vAlign w:val="center"/>
          </w:tcPr>
          <w:p w:rsidR="00000000" w:rsidDel="00000000" w:rsidP="00000000" w:rsidRDefault="00000000" w:rsidRPr="00000000" w14:paraId="00000061">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65%</w:t>
            </w:r>
          </w:p>
        </w:tc>
        <w:tc>
          <w:tcPr>
            <w:vAlign w:val="center"/>
          </w:tcPr>
          <w:p w:rsidR="00000000" w:rsidDel="00000000" w:rsidP="00000000" w:rsidRDefault="00000000" w:rsidRPr="00000000" w14:paraId="00000062">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vAlign w:val="center"/>
          </w:tcPr>
          <w:p w:rsidR="00000000" w:rsidDel="00000000" w:rsidP="00000000" w:rsidRDefault="00000000" w:rsidRPr="00000000" w14:paraId="00000063">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58%</w:t>
            </w:r>
          </w:p>
        </w:tc>
        <w:tc>
          <w:tcPr>
            <w:vAlign w:val="center"/>
          </w:tcPr>
          <w:p w:rsidR="00000000" w:rsidDel="00000000" w:rsidP="00000000" w:rsidRDefault="00000000" w:rsidRPr="00000000" w14:paraId="00000064">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39%</w:t>
            </w:r>
          </w:p>
        </w:tc>
        <w:tc>
          <w:tcPr>
            <w:vAlign w:val="center"/>
          </w:tcPr>
          <w:p w:rsidR="00000000" w:rsidDel="00000000" w:rsidP="00000000" w:rsidRDefault="00000000" w:rsidRPr="00000000" w14:paraId="00000065">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65%</w:t>
            </w:r>
          </w:p>
        </w:tc>
        <w:tc>
          <w:tcPr>
            <w:vAlign w:val="center"/>
          </w:tcPr>
          <w:p w:rsidR="00000000" w:rsidDel="00000000" w:rsidP="00000000" w:rsidRDefault="00000000" w:rsidRPr="00000000" w14:paraId="00000066">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vAlign w:val="center"/>
          </w:tcPr>
          <w:p w:rsidR="00000000" w:rsidDel="00000000" w:rsidP="00000000" w:rsidRDefault="00000000" w:rsidRPr="00000000" w14:paraId="00000067">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51%</w:t>
            </w:r>
          </w:p>
        </w:tc>
        <w:tc>
          <w:tcPr>
            <w:vAlign w:val="center"/>
          </w:tcPr>
          <w:p w:rsidR="00000000" w:rsidDel="00000000" w:rsidP="00000000" w:rsidRDefault="00000000" w:rsidRPr="00000000" w14:paraId="00000068">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41%</w:t>
            </w:r>
          </w:p>
        </w:tc>
        <w:tc>
          <w:tcPr>
            <w:vAlign w:val="center"/>
          </w:tcPr>
          <w:p w:rsidR="00000000" w:rsidDel="00000000" w:rsidP="00000000" w:rsidRDefault="00000000" w:rsidRPr="00000000" w14:paraId="00000069">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55%</w:t>
            </w:r>
          </w:p>
        </w:tc>
        <w:tc>
          <w:tcPr>
            <w:vAlign w:val="center"/>
          </w:tcPr>
          <w:p w:rsidR="00000000" w:rsidDel="00000000" w:rsidP="00000000" w:rsidRDefault="00000000" w:rsidRPr="00000000" w14:paraId="0000006A">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r>
      <w:tr>
        <w:trPr>
          <w:cantSplit w:val="0"/>
          <w:tblHeader w:val="0"/>
        </w:trPr>
        <w:tc>
          <w:tcPr/>
          <w:p w:rsidR="00000000" w:rsidDel="00000000" w:rsidP="00000000" w:rsidRDefault="00000000" w:rsidRPr="00000000" w14:paraId="0000006B">
            <w:pPr>
              <w:pageBreakBefore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English and Maths 5+</w:t>
            </w:r>
          </w:p>
        </w:tc>
        <w:tc>
          <w:tcPr>
            <w:vAlign w:val="center"/>
          </w:tcPr>
          <w:p w:rsidR="00000000" w:rsidDel="00000000" w:rsidP="00000000" w:rsidRDefault="00000000" w:rsidRPr="00000000" w14:paraId="0000006C">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37% </w:t>
            </w:r>
          </w:p>
        </w:tc>
        <w:tc>
          <w:tcPr>
            <w:vAlign w:val="center"/>
          </w:tcPr>
          <w:p w:rsidR="00000000" w:rsidDel="00000000" w:rsidP="00000000" w:rsidRDefault="00000000" w:rsidRPr="00000000" w14:paraId="0000006D">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c>
          <w:tcPr>
            <w:vAlign w:val="center"/>
          </w:tcPr>
          <w:p w:rsidR="00000000" w:rsidDel="00000000" w:rsidP="00000000" w:rsidRDefault="00000000" w:rsidRPr="00000000" w14:paraId="0000006E">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39%</w:t>
            </w:r>
          </w:p>
        </w:tc>
        <w:tc>
          <w:tcPr>
            <w:vAlign w:val="center"/>
          </w:tcPr>
          <w:p w:rsidR="00000000" w:rsidDel="00000000" w:rsidP="00000000" w:rsidRDefault="00000000" w:rsidRPr="00000000" w14:paraId="0000006F">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vAlign w:val="center"/>
          </w:tcPr>
          <w:p w:rsidR="00000000" w:rsidDel="00000000" w:rsidP="00000000" w:rsidRDefault="00000000" w:rsidRPr="00000000" w14:paraId="00000070">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34%</w:t>
            </w:r>
          </w:p>
        </w:tc>
        <w:tc>
          <w:tcPr>
            <w:vAlign w:val="center"/>
          </w:tcPr>
          <w:p w:rsidR="00000000" w:rsidDel="00000000" w:rsidP="00000000" w:rsidRDefault="00000000" w:rsidRPr="00000000" w14:paraId="00000071">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27%</w:t>
            </w:r>
          </w:p>
        </w:tc>
        <w:tc>
          <w:tcPr>
            <w:vAlign w:val="center"/>
          </w:tcPr>
          <w:p w:rsidR="00000000" w:rsidDel="00000000" w:rsidP="00000000" w:rsidRDefault="00000000" w:rsidRPr="00000000" w14:paraId="00000072">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37%</w:t>
            </w:r>
          </w:p>
        </w:tc>
        <w:tc>
          <w:tcPr>
            <w:vAlign w:val="center"/>
          </w:tcPr>
          <w:p w:rsidR="00000000" w:rsidDel="00000000" w:rsidP="00000000" w:rsidRDefault="00000000" w:rsidRPr="00000000" w14:paraId="00000073">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vAlign w:val="center"/>
          </w:tcPr>
          <w:p w:rsidR="00000000" w:rsidDel="00000000" w:rsidP="00000000" w:rsidRDefault="00000000" w:rsidRPr="00000000" w14:paraId="00000074">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vAlign w:val="center"/>
          </w:tcPr>
          <w:p w:rsidR="00000000" w:rsidDel="00000000" w:rsidP="00000000" w:rsidRDefault="00000000" w:rsidRPr="00000000" w14:paraId="00000075">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vAlign w:val="center"/>
          </w:tcPr>
          <w:p w:rsidR="00000000" w:rsidDel="00000000" w:rsidP="00000000" w:rsidRDefault="00000000" w:rsidRPr="00000000" w14:paraId="00000076">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28%</w:t>
            </w:r>
          </w:p>
        </w:tc>
        <w:tc>
          <w:tcPr>
            <w:vAlign w:val="center"/>
          </w:tcPr>
          <w:p w:rsidR="00000000" w:rsidDel="00000000" w:rsidP="00000000" w:rsidRDefault="00000000" w:rsidRPr="00000000" w14:paraId="00000077">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tc>
      </w:tr>
    </w:tbl>
    <w:p w:rsidR="00000000" w:rsidDel="00000000" w:rsidP="00000000" w:rsidRDefault="00000000" w:rsidRPr="00000000" w14:paraId="00000078">
      <w:pPr>
        <w:pageBreakBefore w:val="0"/>
        <w:spacing w:after="0" w:line="240" w:lineRule="auto"/>
        <w:rPr>
          <w:rFonts w:ascii="Arial" w:cs="Arial" w:eastAsia="Arial" w:hAnsi="Arial"/>
          <w:sz w:val="18"/>
          <w:szCs w:val="18"/>
        </w:rPr>
      </w:pPr>
      <w:r w:rsidDel="00000000" w:rsidR="00000000" w:rsidRPr="00000000">
        <w:rPr>
          <w:rtl w:val="0"/>
        </w:rPr>
      </w:r>
    </w:p>
    <w:tbl>
      <w:tblPr>
        <w:tblStyle w:val="Table3"/>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1843"/>
        <w:gridCol w:w="1843"/>
        <w:gridCol w:w="1843"/>
        <w:gridCol w:w="1985"/>
        <w:tblGridChange w:id="0">
          <w:tblGrid>
            <w:gridCol w:w="2263"/>
            <w:gridCol w:w="1843"/>
            <w:gridCol w:w="1843"/>
            <w:gridCol w:w="1843"/>
            <w:gridCol w:w="1985"/>
          </w:tblGrid>
        </w:tblGridChange>
      </w:tblGrid>
      <w:tr>
        <w:trPr>
          <w:cantSplit w:val="0"/>
          <w:tblHeader w:val="0"/>
        </w:trPr>
        <w:tc>
          <w:tcPr>
            <w:gridSpan w:val="4"/>
            <w:shd w:fill="dbe5f1" w:val="clear"/>
          </w:tcPr>
          <w:p w:rsidR="00000000" w:rsidDel="00000000" w:rsidP="00000000" w:rsidRDefault="00000000" w:rsidRPr="00000000" w14:paraId="00000079">
            <w:pPr>
              <w:pageBreakBefore w:val="0"/>
              <w:spacing w:after="0" w:line="240" w:lineRule="auto"/>
              <w:ind w:left="14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Attendance</w:t>
            </w:r>
          </w:p>
        </w:tc>
        <w:tc>
          <w:tcPr>
            <w:shd w:fill="dbe5f1" w:val="clear"/>
          </w:tcPr>
          <w:p w:rsidR="00000000" w:rsidDel="00000000" w:rsidP="00000000" w:rsidRDefault="00000000" w:rsidRPr="00000000" w14:paraId="0000007D">
            <w:pPr>
              <w:pageBreakBefore w:val="0"/>
              <w:widowControl w:val="0"/>
              <w:spacing w:after="0" w:line="276" w:lineRule="auto"/>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E">
            <w:pPr>
              <w:pageBreakBefore w:val="0"/>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7F">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FAN Pupils Eligible for PP</w:t>
            </w:r>
          </w:p>
          <w:p w:rsidR="00000000" w:rsidDel="00000000" w:rsidP="00000000" w:rsidRDefault="00000000" w:rsidRPr="00000000" w14:paraId="00000080">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2020/21</w:t>
            </w:r>
          </w:p>
        </w:tc>
        <w:tc>
          <w:tcPr/>
          <w:p w:rsidR="00000000" w:rsidDel="00000000" w:rsidP="00000000" w:rsidRDefault="00000000" w:rsidRPr="00000000" w14:paraId="00000081">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FAN Pupils</w:t>
            </w:r>
          </w:p>
          <w:p w:rsidR="00000000" w:rsidDel="00000000" w:rsidP="00000000" w:rsidRDefault="00000000" w:rsidRPr="00000000" w14:paraId="00000082">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Not eligible for PP</w:t>
            </w:r>
          </w:p>
          <w:p w:rsidR="00000000" w:rsidDel="00000000" w:rsidP="00000000" w:rsidRDefault="00000000" w:rsidRPr="00000000" w14:paraId="00000083">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2020/21</w:t>
            </w:r>
          </w:p>
        </w:tc>
        <w:tc>
          <w:tcPr/>
          <w:p w:rsidR="00000000" w:rsidDel="00000000" w:rsidP="00000000" w:rsidRDefault="00000000" w:rsidRPr="00000000" w14:paraId="00000084">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FAN Pupils Eligible for PP</w:t>
            </w:r>
          </w:p>
          <w:p w:rsidR="00000000" w:rsidDel="00000000" w:rsidP="00000000" w:rsidRDefault="00000000" w:rsidRPr="00000000" w14:paraId="00000085">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2019/20</w:t>
            </w:r>
          </w:p>
        </w:tc>
        <w:tc>
          <w:tcPr/>
          <w:p w:rsidR="00000000" w:rsidDel="00000000" w:rsidP="00000000" w:rsidRDefault="00000000" w:rsidRPr="00000000" w14:paraId="00000086">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FAN Pupils</w:t>
            </w:r>
          </w:p>
          <w:p w:rsidR="00000000" w:rsidDel="00000000" w:rsidP="00000000" w:rsidRDefault="00000000" w:rsidRPr="00000000" w14:paraId="00000087">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Not eligible for PP</w:t>
            </w:r>
          </w:p>
          <w:p w:rsidR="00000000" w:rsidDel="00000000" w:rsidP="00000000" w:rsidRDefault="00000000" w:rsidRPr="00000000" w14:paraId="00000088">
            <w:pPr>
              <w:pageBreakBefore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2019/20</w:t>
            </w:r>
          </w:p>
        </w:tc>
      </w:tr>
      <w:tr>
        <w:trPr>
          <w:cantSplit w:val="0"/>
          <w:tblHeader w:val="0"/>
        </w:trPr>
        <w:tc>
          <w:tcPr/>
          <w:p w:rsidR="00000000" w:rsidDel="00000000" w:rsidP="00000000" w:rsidRDefault="00000000" w:rsidRPr="00000000" w14:paraId="00000089">
            <w:pPr>
              <w:pageBreakBefore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Attendance Percentage</w:t>
            </w:r>
          </w:p>
        </w:tc>
        <w:tc>
          <w:tcPr/>
          <w:p w:rsidR="00000000" w:rsidDel="00000000" w:rsidP="00000000" w:rsidRDefault="00000000" w:rsidRPr="00000000" w14:paraId="0000008A">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86%</w:t>
            </w:r>
          </w:p>
        </w:tc>
        <w:tc>
          <w:tcPr/>
          <w:p w:rsidR="00000000" w:rsidDel="00000000" w:rsidP="00000000" w:rsidRDefault="00000000" w:rsidRPr="00000000" w14:paraId="0000008B">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93%</w:t>
            </w:r>
          </w:p>
        </w:tc>
        <w:tc>
          <w:tcPr/>
          <w:p w:rsidR="00000000" w:rsidDel="00000000" w:rsidP="00000000" w:rsidRDefault="00000000" w:rsidRPr="00000000" w14:paraId="0000008C">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91%</w:t>
            </w:r>
          </w:p>
        </w:tc>
        <w:tc>
          <w:tcPr/>
          <w:p w:rsidR="00000000" w:rsidDel="00000000" w:rsidP="00000000" w:rsidRDefault="00000000" w:rsidRPr="00000000" w14:paraId="0000008D">
            <w:pPr>
              <w:pageBreakBefore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94%</w:t>
            </w:r>
          </w:p>
        </w:tc>
      </w:tr>
    </w:tbl>
    <w:p w:rsidR="00000000" w:rsidDel="00000000" w:rsidP="00000000" w:rsidRDefault="00000000" w:rsidRPr="00000000" w14:paraId="0000008E">
      <w:pPr>
        <w:pageBreakBefore w:val="0"/>
        <w:spacing w:after="0" w:line="240" w:lineRule="auto"/>
        <w:rPr>
          <w:sz w:val="24"/>
          <w:szCs w:val="24"/>
        </w:rPr>
      </w:pPr>
      <w:r w:rsidDel="00000000" w:rsidR="00000000" w:rsidRPr="00000000">
        <w:rPr>
          <w:rtl w:val="0"/>
        </w:rPr>
      </w:r>
    </w:p>
    <w:tbl>
      <w:tblPr>
        <w:tblStyle w:val="Table4"/>
        <w:tblW w:w="15417.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
        <w:gridCol w:w="14554"/>
        <w:tblGridChange w:id="0">
          <w:tblGrid>
            <w:gridCol w:w="863"/>
            <w:gridCol w:w="14554"/>
          </w:tblGrid>
        </w:tblGridChange>
      </w:tblGrid>
      <w:tr>
        <w:trPr>
          <w:cantSplit w:val="0"/>
          <w:tblHeader w:val="0"/>
        </w:trPr>
        <w:tc>
          <w:tcPr>
            <w:gridSpan w:val="2"/>
            <w:shd w:fill="dbe5f1" w:val="clear"/>
            <w:tcMar>
              <w:top w:w="57.0" w:type="dxa"/>
              <w:bottom w:w="57.0" w:type="dxa"/>
            </w:tcMar>
          </w:tcPr>
          <w:p w:rsidR="00000000" w:rsidDel="00000000" w:rsidP="00000000" w:rsidRDefault="00000000" w:rsidRPr="00000000" w14:paraId="0000008F">
            <w:pPr>
              <w:pageBreakBefore w:val="0"/>
              <w:spacing w:after="0" w:line="240" w:lineRule="auto"/>
              <w:ind w:left="0" w:firstLine="0"/>
              <w:rPr>
                <w:b w:val="1"/>
              </w:rPr>
            </w:pPr>
            <w:r w:rsidDel="00000000" w:rsidR="00000000" w:rsidRPr="00000000">
              <w:rPr>
                <w:b w:val="1"/>
                <w:rtl w:val="0"/>
              </w:rPr>
              <w:t xml:space="preserve">Barriers to future attainment (for pupils eligible for PP including high ability)</w:t>
            </w:r>
          </w:p>
        </w:tc>
      </w:tr>
      <w:tr>
        <w:trPr>
          <w:cantSplit w:val="0"/>
          <w:tblHeader w:val="0"/>
        </w:trPr>
        <w:tc>
          <w:tcPr>
            <w:gridSpan w:val="2"/>
            <w:shd w:fill="dbe5f1" w:val="clear"/>
            <w:tcMar>
              <w:top w:w="57.0" w:type="dxa"/>
              <w:bottom w:w="57.0" w:type="dxa"/>
            </w:tcMar>
          </w:tcPr>
          <w:p w:rsidR="00000000" w:rsidDel="00000000" w:rsidP="00000000" w:rsidRDefault="00000000" w:rsidRPr="00000000" w14:paraId="00000091">
            <w:pPr>
              <w:pageBreakBefore w:val="0"/>
              <w:spacing w:after="0" w:line="240" w:lineRule="auto"/>
              <w:rPr>
                <w:b w:val="1"/>
              </w:rPr>
            </w:pPr>
            <w:r w:rsidDel="00000000" w:rsidR="00000000" w:rsidRPr="00000000">
              <w:rPr>
                <w:b w:val="1"/>
                <w:rtl w:val="0"/>
              </w:rPr>
              <w:t xml:space="preserve">In-school barriers </w:t>
            </w:r>
            <w:r w:rsidDel="00000000" w:rsidR="00000000" w:rsidRPr="00000000">
              <w:rPr>
                <w:i w:val="1"/>
                <w:rtl w:val="0"/>
              </w:rPr>
              <w:t xml:space="preserve">(issues to be addressed in school, such as poor literacy skills) [</w:t>
            </w:r>
            <w:r w:rsidDel="00000000" w:rsidR="00000000" w:rsidRPr="00000000">
              <w:rPr>
                <w:i w:val="1"/>
                <w:color w:val="351c75"/>
                <w:rtl w:val="0"/>
              </w:rPr>
              <w:t xml:space="preserve">Awareness raised by</w:t>
            </w:r>
            <w:r w:rsidDel="00000000" w:rsidR="00000000" w:rsidRPr="00000000">
              <w:rPr>
                <w:i w:val="1"/>
                <w:rtl w:val="0"/>
              </w:rPr>
              <w:t xml:space="preserve">]</w:t>
            </w:r>
            <w:r w:rsidDel="00000000" w:rsidR="00000000" w:rsidRPr="00000000">
              <w:rPr>
                <w:rtl w:val="0"/>
              </w:rPr>
            </w:r>
          </w:p>
        </w:tc>
      </w:tr>
      <w:tr>
        <w:trPr>
          <w:cantSplit w:val="0"/>
          <w:trHeight w:val="580" w:hRule="atLeast"/>
          <w:tblHeader w:val="0"/>
        </w:trPr>
        <w:tc>
          <w:tcPr>
            <w:tcMar>
              <w:top w:w="57.0" w:type="dxa"/>
              <w:bottom w:w="57.0" w:type="dxa"/>
            </w:tcMar>
            <w:vAlign w:val="center"/>
          </w:tcPr>
          <w:p w:rsidR="00000000" w:rsidDel="00000000" w:rsidP="00000000" w:rsidRDefault="00000000" w:rsidRPr="00000000" w14:paraId="00000093">
            <w:pPr>
              <w:pageBreakBefore w:val="0"/>
              <w:tabs>
                <w:tab w:val="left" w:pos="75"/>
              </w:tabs>
              <w:spacing w:after="0" w:line="240" w:lineRule="auto"/>
              <w:jc w:val="center"/>
              <w:rPr>
                <w:b w:val="1"/>
              </w:rPr>
            </w:pPr>
            <w:r w:rsidDel="00000000" w:rsidR="00000000" w:rsidRPr="00000000">
              <w:rPr>
                <w:b w:val="1"/>
                <w:rtl w:val="0"/>
              </w:rPr>
              <w:t xml:space="preserve">A</w:t>
            </w:r>
          </w:p>
        </w:tc>
        <w:tc>
          <w:tcPr>
            <w:vAlign w:val="center"/>
          </w:tcPr>
          <w:p w:rsidR="00000000" w:rsidDel="00000000" w:rsidP="00000000" w:rsidRDefault="00000000" w:rsidRPr="00000000" w14:paraId="00000094">
            <w:pPr>
              <w:pageBreakBefore w:val="0"/>
              <w:spacing w:after="0" w:line="240" w:lineRule="auto"/>
              <w:rPr>
                <w:sz w:val="18"/>
                <w:szCs w:val="18"/>
              </w:rPr>
            </w:pPr>
            <w:r w:rsidDel="00000000" w:rsidR="00000000" w:rsidRPr="00000000">
              <w:rPr>
                <w:sz w:val="18"/>
                <w:szCs w:val="18"/>
                <w:rtl w:val="0"/>
              </w:rPr>
              <w:t xml:space="preserve">Essential needs - uniform, transport, food, welfare</w:t>
            </w:r>
          </w:p>
        </w:tc>
      </w:tr>
      <w:tr>
        <w:trPr>
          <w:cantSplit w:val="0"/>
          <w:trHeight w:val="580" w:hRule="atLeast"/>
          <w:tblHeader w:val="0"/>
        </w:trPr>
        <w:tc>
          <w:tcPr>
            <w:tcMar>
              <w:top w:w="57.0" w:type="dxa"/>
              <w:bottom w:w="57.0" w:type="dxa"/>
            </w:tcMar>
            <w:vAlign w:val="center"/>
          </w:tcPr>
          <w:p w:rsidR="00000000" w:rsidDel="00000000" w:rsidP="00000000" w:rsidRDefault="00000000" w:rsidRPr="00000000" w14:paraId="00000095">
            <w:pPr>
              <w:pageBreakBefore w:val="0"/>
              <w:tabs>
                <w:tab w:val="left" w:pos="75"/>
              </w:tabs>
              <w:spacing w:after="0" w:line="240" w:lineRule="auto"/>
              <w:ind w:left="109.00000000000009" w:firstLine="0"/>
              <w:jc w:val="center"/>
              <w:rPr>
                <w:b w:val="1"/>
              </w:rPr>
            </w:pPr>
            <w:r w:rsidDel="00000000" w:rsidR="00000000" w:rsidRPr="00000000">
              <w:rPr>
                <w:b w:val="1"/>
                <w:rtl w:val="0"/>
              </w:rPr>
              <w:t xml:space="preserve">B</w:t>
            </w:r>
          </w:p>
        </w:tc>
        <w:tc>
          <w:tcPr>
            <w:vAlign w:val="center"/>
          </w:tcPr>
          <w:p w:rsidR="00000000" w:rsidDel="00000000" w:rsidP="00000000" w:rsidRDefault="00000000" w:rsidRPr="00000000" w14:paraId="00000096">
            <w:pPr>
              <w:pageBreakBefore w:val="0"/>
              <w:spacing w:after="0" w:line="240" w:lineRule="auto"/>
              <w:rPr>
                <w:sz w:val="18"/>
                <w:szCs w:val="18"/>
              </w:rPr>
            </w:pPr>
            <w:r w:rsidDel="00000000" w:rsidR="00000000" w:rsidRPr="00000000">
              <w:rPr>
                <w:sz w:val="18"/>
                <w:szCs w:val="18"/>
                <w:rtl w:val="0"/>
              </w:rPr>
              <w:t xml:space="preserve">Study needs - mentoring to identify barriers to learning and resource audit, resources to overcome barriers to learning supplied where possible. Homework club. </w:t>
            </w:r>
          </w:p>
        </w:tc>
      </w:tr>
      <w:tr>
        <w:trPr>
          <w:cantSplit w:val="0"/>
          <w:trHeight w:val="580" w:hRule="atLeast"/>
          <w:tblHeader w:val="0"/>
        </w:trPr>
        <w:tc>
          <w:tcPr>
            <w:tcMar>
              <w:top w:w="57.0" w:type="dxa"/>
              <w:bottom w:w="57.0" w:type="dxa"/>
            </w:tcMar>
            <w:vAlign w:val="center"/>
          </w:tcPr>
          <w:p w:rsidR="00000000" w:rsidDel="00000000" w:rsidP="00000000" w:rsidRDefault="00000000" w:rsidRPr="00000000" w14:paraId="00000097">
            <w:pPr>
              <w:pageBreakBefore w:val="0"/>
              <w:tabs>
                <w:tab w:val="left" w:pos="75"/>
              </w:tabs>
              <w:spacing w:after="0" w:line="240" w:lineRule="auto"/>
              <w:ind w:left="109.00000000000009" w:firstLine="0"/>
              <w:jc w:val="center"/>
              <w:rPr>
                <w:b w:val="1"/>
              </w:rPr>
            </w:pPr>
            <w:r w:rsidDel="00000000" w:rsidR="00000000" w:rsidRPr="00000000">
              <w:rPr>
                <w:b w:val="1"/>
                <w:rtl w:val="0"/>
              </w:rPr>
              <w:t xml:space="preserve">C</w:t>
            </w:r>
          </w:p>
        </w:tc>
        <w:tc>
          <w:tcPr>
            <w:vAlign w:val="center"/>
          </w:tcPr>
          <w:p w:rsidR="00000000" w:rsidDel="00000000" w:rsidP="00000000" w:rsidRDefault="00000000" w:rsidRPr="00000000" w14:paraId="00000098">
            <w:pPr>
              <w:pageBreakBefore w:val="0"/>
              <w:spacing w:after="0" w:line="240" w:lineRule="auto"/>
              <w:rPr>
                <w:sz w:val="18"/>
                <w:szCs w:val="18"/>
              </w:rPr>
            </w:pPr>
            <w:r w:rsidDel="00000000" w:rsidR="00000000" w:rsidRPr="00000000">
              <w:rPr>
                <w:sz w:val="18"/>
                <w:szCs w:val="18"/>
                <w:rtl w:val="0"/>
              </w:rPr>
              <w:t xml:space="preserve">Academic needs - identification of underperforming PP students, intervention for these students. Literacy levels of PP students. </w:t>
            </w:r>
          </w:p>
        </w:tc>
      </w:tr>
      <w:tr>
        <w:trPr>
          <w:cantSplit w:val="0"/>
          <w:trHeight w:val="580" w:hRule="atLeast"/>
          <w:tblHeader w:val="0"/>
        </w:trPr>
        <w:tc>
          <w:tcPr>
            <w:tcMar>
              <w:top w:w="57.0" w:type="dxa"/>
              <w:bottom w:w="57.0" w:type="dxa"/>
            </w:tcMar>
            <w:vAlign w:val="center"/>
          </w:tcPr>
          <w:p w:rsidR="00000000" w:rsidDel="00000000" w:rsidP="00000000" w:rsidRDefault="00000000" w:rsidRPr="00000000" w14:paraId="00000099">
            <w:pPr>
              <w:pageBreakBefore w:val="0"/>
              <w:tabs>
                <w:tab w:val="left" w:pos="75"/>
              </w:tabs>
              <w:spacing w:after="0" w:line="240" w:lineRule="auto"/>
              <w:ind w:left="109.00000000000009" w:firstLine="0"/>
              <w:jc w:val="center"/>
              <w:rPr>
                <w:b w:val="1"/>
              </w:rPr>
            </w:pPr>
            <w:r w:rsidDel="00000000" w:rsidR="00000000" w:rsidRPr="00000000">
              <w:rPr>
                <w:b w:val="1"/>
                <w:rtl w:val="0"/>
              </w:rPr>
              <w:t xml:space="preserve">D</w:t>
            </w:r>
          </w:p>
        </w:tc>
        <w:tc>
          <w:tcPr>
            <w:vAlign w:val="center"/>
          </w:tcPr>
          <w:p w:rsidR="00000000" w:rsidDel="00000000" w:rsidP="00000000" w:rsidRDefault="00000000" w:rsidRPr="00000000" w14:paraId="0000009A">
            <w:pPr>
              <w:pageBreakBefore w:val="0"/>
              <w:spacing w:after="0" w:line="240" w:lineRule="auto"/>
              <w:rPr>
                <w:sz w:val="18"/>
                <w:szCs w:val="18"/>
              </w:rPr>
            </w:pPr>
            <w:r w:rsidDel="00000000" w:rsidR="00000000" w:rsidRPr="00000000">
              <w:rPr>
                <w:sz w:val="18"/>
                <w:szCs w:val="18"/>
                <w:rtl w:val="0"/>
              </w:rPr>
              <w:t xml:space="preserve">Aspirational needs - Brilliant Club, Careers advice prioritised for PP students, Business mentors, university visits.</w:t>
            </w:r>
          </w:p>
        </w:tc>
      </w:tr>
      <w:tr>
        <w:trPr>
          <w:cantSplit w:val="0"/>
          <w:trHeight w:val="60" w:hRule="atLeast"/>
          <w:tblHeader w:val="0"/>
        </w:trPr>
        <w:tc>
          <w:tcPr>
            <w:gridSpan w:val="2"/>
            <w:shd w:fill="dbe5f1" w:val="clear"/>
            <w:tcMar>
              <w:top w:w="57.0" w:type="dxa"/>
              <w:bottom w:w="57.0" w:type="dxa"/>
            </w:tcMar>
          </w:tcPr>
          <w:p w:rsidR="00000000" w:rsidDel="00000000" w:rsidP="00000000" w:rsidRDefault="00000000" w:rsidRPr="00000000" w14:paraId="0000009B">
            <w:pPr>
              <w:pageBreakBefore w:val="0"/>
              <w:spacing w:after="0" w:line="240" w:lineRule="auto"/>
              <w:rPr>
                <w:b w:val="1"/>
              </w:rPr>
            </w:pPr>
            <w:r w:rsidDel="00000000" w:rsidR="00000000" w:rsidRPr="00000000">
              <w:rPr>
                <w:b w:val="1"/>
                <w:rtl w:val="0"/>
              </w:rPr>
              <w:t xml:space="preserve">External barriers </w:t>
            </w:r>
            <w:r w:rsidDel="00000000" w:rsidR="00000000" w:rsidRPr="00000000">
              <w:rPr>
                <w:i w:val="1"/>
                <w:rtl w:val="0"/>
              </w:rPr>
              <w:t xml:space="preserve">(issues which also require action outside school, such as low attendance rates)</w:t>
            </w:r>
            <w:r w:rsidDel="00000000" w:rsidR="00000000" w:rsidRPr="00000000">
              <w:rPr>
                <w:rtl w:val="0"/>
              </w:rPr>
            </w:r>
          </w:p>
        </w:tc>
      </w:tr>
      <w:tr>
        <w:trPr>
          <w:cantSplit w:val="0"/>
          <w:trHeight w:val="620" w:hRule="atLeast"/>
          <w:tblHeader w:val="0"/>
        </w:trPr>
        <w:tc>
          <w:tcPr>
            <w:tcMar>
              <w:top w:w="57.0" w:type="dxa"/>
              <w:bottom w:w="57.0" w:type="dxa"/>
            </w:tcMar>
            <w:vAlign w:val="center"/>
          </w:tcPr>
          <w:p w:rsidR="00000000" w:rsidDel="00000000" w:rsidP="00000000" w:rsidRDefault="00000000" w:rsidRPr="00000000" w14:paraId="0000009D">
            <w:pPr>
              <w:pageBreakBefore w:val="0"/>
              <w:tabs>
                <w:tab w:val="left" w:pos="60"/>
                <w:tab w:val="left" w:pos="394.0000000000001"/>
              </w:tabs>
              <w:spacing w:after="0" w:line="240" w:lineRule="auto"/>
              <w:ind w:left="109.00000000000009" w:firstLine="0"/>
              <w:jc w:val="center"/>
              <w:rPr>
                <w:b w:val="1"/>
              </w:rPr>
            </w:pPr>
            <w:r w:rsidDel="00000000" w:rsidR="00000000" w:rsidRPr="00000000">
              <w:rPr>
                <w:b w:val="1"/>
                <w:rtl w:val="0"/>
              </w:rPr>
              <w:t xml:space="preserve">E</w:t>
            </w:r>
          </w:p>
        </w:tc>
        <w:tc>
          <w:tcPr>
            <w:vAlign w:val="center"/>
          </w:tcPr>
          <w:p w:rsidR="00000000" w:rsidDel="00000000" w:rsidP="00000000" w:rsidRDefault="00000000" w:rsidRPr="00000000" w14:paraId="0000009E">
            <w:pPr>
              <w:pageBreakBefore w:val="0"/>
              <w:spacing w:after="0" w:line="240" w:lineRule="auto"/>
              <w:rPr>
                <w:sz w:val="18"/>
                <w:szCs w:val="18"/>
              </w:rPr>
            </w:pPr>
            <w:r w:rsidDel="00000000" w:rsidR="00000000" w:rsidRPr="00000000">
              <w:rPr>
                <w:sz w:val="18"/>
                <w:szCs w:val="18"/>
                <w:rtl w:val="0"/>
              </w:rPr>
              <w:t xml:space="preserve">Attendance rates for pupils eligible for PP are lower than non PP students. There are a high number of medical-related concerns, including mental health issues. This reduces their school hours and causes them to fall behind on average. </w:t>
            </w:r>
          </w:p>
        </w:tc>
      </w:tr>
    </w:tbl>
    <w:p w:rsidR="00000000" w:rsidDel="00000000" w:rsidP="00000000" w:rsidRDefault="00000000" w:rsidRPr="00000000" w14:paraId="0000009F">
      <w:pPr>
        <w:pageBreakBefore w:val="0"/>
        <w:spacing w:after="0" w:line="240" w:lineRule="auto"/>
        <w:rPr/>
      </w:pPr>
      <w:r w:rsidDel="00000000" w:rsidR="00000000" w:rsidRPr="00000000">
        <w:rPr>
          <w:rtl w:val="0"/>
        </w:rPr>
      </w:r>
    </w:p>
    <w:tbl>
      <w:tblPr>
        <w:tblStyle w:val="Table5"/>
        <w:tblW w:w="15585.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675"/>
        <w:gridCol w:w="1965"/>
        <w:gridCol w:w="3915"/>
        <w:gridCol w:w="3195"/>
        <w:gridCol w:w="840"/>
        <w:gridCol w:w="2790"/>
        <w:tblGridChange w:id="0">
          <w:tblGrid>
            <w:gridCol w:w="2205"/>
            <w:gridCol w:w="675"/>
            <w:gridCol w:w="1965"/>
            <w:gridCol w:w="3915"/>
            <w:gridCol w:w="3195"/>
            <w:gridCol w:w="840"/>
            <w:gridCol w:w="2790"/>
          </w:tblGrid>
        </w:tblGridChange>
      </w:tblGrid>
      <w:tr>
        <w:trPr>
          <w:cantSplit w:val="0"/>
          <w:tblHeader w:val="0"/>
        </w:trPr>
        <w:tc>
          <w:tcPr>
            <w:gridSpan w:val="7"/>
            <w:shd w:fill="dbe5f1" w:val="clear"/>
            <w:tcMar>
              <w:top w:w="57.0" w:type="dxa"/>
              <w:bottom w:w="57.0" w:type="dxa"/>
            </w:tcMar>
          </w:tcPr>
          <w:p w:rsidR="00000000" w:rsidDel="00000000" w:rsidP="00000000" w:rsidRDefault="00000000" w:rsidRPr="00000000" w14:paraId="000000A0">
            <w:pPr>
              <w:pageBreakBefore w:val="0"/>
              <w:spacing w:after="0" w:line="240" w:lineRule="auto"/>
              <w:rPr>
                <w:b w:val="1"/>
              </w:rPr>
            </w:pPr>
            <w:r w:rsidDel="00000000" w:rsidR="00000000" w:rsidRPr="00000000">
              <w:rPr>
                <w:b w:val="1"/>
                <w:rtl w:val="0"/>
              </w:rPr>
              <w:t xml:space="preserve">Planned expenditure and </w:t>
            </w:r>
            <w:r w:rsidDel="00000000" w:rsidR="00000000" w:rsidRPr="00000000">
              <w:rPr>
                <w:b w:val="1"/>
                <w:rtl w:val="0"/>
              </w:rPr>
              <w:t xml:space="preserve">Outcomes</w:t>
            </w:r>
          </w:p>
        </w:tc>
      </w:tr>
      <w:tr>
        <w:trPr>
          <w:cantSplit w:val="0"/>
          <w:trHeight w:val="280" w:hRule="atLeast"/>
          <w:tblHeader w:val="0"/>
        </w:trPr>
        <w:tc>
          <w:tcPr>
            <w:tcMar>
              <w:top w:w="57.0" w:type="dxa"/>
              <w:bottom w:w="57.0" w:type="dxa"/>
            </w:tcMar>
          </w:tcPr>
          <w:p w:rsidR="00000000" w:rsidDel="00000000" w:rsidP="00000000" w:rsidRDefault="00000000" w:rsidRPr="00000000" w14:paraId="000000A7">
            <w:pPr>
              <w:pageBreakBefore w:val="0"/>
              <w:spacing w:after="0" w:line="240" w:lineRule="auto"/>
              <w:rPr>
                <w:b w:val="1"/>
                <w:sz w:val="18"/>
                <w:szCs w:val="18"/>
              </w:rPr>
            </w:pPr>
            <w:r w:rsidDel="00000000" w:rsidR="00000000" w:rsidRPr="00000000">
              <w:rPr>
                <w:b w:val="1"/>
                <w:sz w:val="18"/>
                <w:szCs w:val="18"/>
                <w:rtl w:val="0"/>
              </w:rPr>
              <w:t xml:space="preserve">Desired outcome</w:t>
            </w:r>
          </w:p>
        </w:tc>
        <w:tc>
          <w:tcPr>
            <w:gridSpan w:val="2"/>
            <w:tcMar>
              <w:top w:w="57.0" w:type="dxa"/>
              <w:bottom w:w="57.0" w:type="dxa"/>
            </w:tcMar>
          </w:tcPr>
          <w:p w:rsidR="00000000" w:rsidDel="00000000" w:rsidP="00000000" w:rsidRDefault="00000000" w:rsidRPr="00000000" w14:paraId="000000A8">
            <w:pPr>
              <w:pageBreakBefore w:val="0"/>
              <w:spacing w:after="0" w:line="240" w:lineRule="auto"/>
              <w:rPr>
                <w:b w:val="1"/>
                <w:sz w:val="18"/>
                <w:szCs w:val="18"/>
              </w:rPr>
            </w:pPr>
            <w:r w:rsidDel="00000000" w:rsidR="00000000" w:rsidRPr="00000000">
              <w:rPr>
                <w:b w:val="1"/>
                <w:sz w:val="18"/>
                <w:szCs w:val="18"/>
                <w:rtl w:val="0"/>
              </w:rPr>
              <w:t xml:space="preserve">Chosen action/approach</w:t>
            </w:r>
          </w:p>
        </w:tc>
        <w:tc>
          <w:tcPr>
            <w:tcMar>
              <w:top w:w="57.0" w:type="dxa"/>
              <w:bottom w:w="57.0" w:type="dxa"/>
            </w:tcMar>
          </w:tcPr>
          <w:p w:rsidR="00000000" w:rsidDel="00000000" w:rsidP="00000000" w:rsidRDefault="00000000" w:rsidRPr="00000000" w14:paraId="000000AA">
            <w:pPr>
              <w:pageBreakBefore w:val="0"/>
              <w:spacing w:after="0" w:line="240" w:lineRule="auto"/>
              <w:rPr>
                <w:b w:val="1"/>
                <w:sz w:val="18"/>
                <w:szCs w:val="18"/>
              </w:rPr>
            </w:pPr>
            <w:r w:rsidDel="00000000" w:rsidR="00000000" w:rsidRPr="00000000">
              <w:rPr>
                <w:b w:val="1"/>
                <w:sz w:val="18"/>
                <w:szCs w:val="18"/>
                <w:rtl w:val="0"/>
              </w:rPr>
              <w:t xml:space="preserve">What is the evidence and rationale for this choice?</w:t>
            </w:r>
          </w:p>
        </w:tc>
        <w:tc>
          <w:tcPr>
            <w:tcMar>
              <w:top w:w="57.0" w:type="dxa"/>
              <w:bottom w:w="57.0" w:type="dxa"/>
            </w:tcMar>
          </w:tcPr>
          <w:p w:rsidR="00000000" w:rsidDel="00000000" w:rsidP="00000000" w:rsidRDefault="00000000" w:rsidRPr="00000000" w14:paraId="000000AB">
            <w:pPr>
              <w:pageBreakBefore w:val="0"/>
              <w:spacing w:after="0" w:line="240" w:lineRule="auto"/>
              <w:rPr>
                <w:b w:val="1"/>
                <w:sz w:val="18"/>
                <w:szCs w:val="18"/>
              </w:rPr>
            </w:pPr>
            <w:r w:rsidDel="00000000" w:rsidR="00000000" w:rsidRPr="00000000">
              <w:rPr>
                <w:b w:val="1"/>
                <w:sz w:val="18"/>
                <w:szCs w:val="18"/>
                <w:rtl w:val="0"/>
              </w:rPr>
              <w:t xml:space="preserve">Success criteria.</w:t>
            </w:r>
          </w:p>
        </w:tc>
        <w:tc>
          <w:tcPr/>
          <w:p w:rsidR="00000000" w:rsidDel="00000000" w:rsidP="00000000" w:rsidRDefault="00000000" w:rsidRPr="00000000" w14:paraId="000000AC">
            <w:pPr>
              <w:pageBreakBefore w:val="0"/>
              <w:spacing w:after="0" w:line="240" w:lineRule="auto"/>
              <w:rPr>
                <w:b w:val="1"/>
                <w:sz w:val="18"/>
                <w:szCs w:val="18"/>
              </w:rPr>
            </w:pPr>
            <w:r w:rsidDel="00000000" w:rsidR="00000000" w:rsidRPr="00000000">
              <w:rPr>
                <w:b w:val="1"/>
                <w:sz w:val="18"/>
                <w:szCs w:val="18"/>
                <w:rtl w:val="0"/>
              </w:rPr>
              <w:t xml:space="preserve">Staff lead</w:t>
            </w:r>
          </w:p>
        </w:tc>
        <w:tc>
          <w:tcPr/>
          <w:p w:rsidR="00000000" w:rsidDel="00000000" w:rsidP="00000000" w:rsidRDefault="00000000" w:rsidRPr="00000000" w14:paraId="000000AD">
            <w:pPr>
              <w:pageBreakBefore w:val="0"/>
              <w:spacing w:after="0" w:line="240" w:lineRule="auto"/>
              <w:rPr>
                <w:b w:val="1"/>
                <w:color w:val="ff0000"/>
                <w:sz w:val="18"/>
                <w:szCs w:val="18"/>
              </w:rPr>
            </w:pPr>
            <w:r w:rsidDel="00000000" w:rsidR="00000000" w:rsidRPr="00000000">
              <w:rPr>
                <w:b w:val="1"/>
                <w:sz w:val="18"/>
                <w:szCs w:val="18"/>
                <w:rtl w:val="0"/>
              </w:rPr>
              <w:t xml:space="preserve">When will you review implementation? </w:t>
            </w:r>
            <w:r w:rsidDel="00000000" w:rsidR="00000000" w:rsidRPr="00000000">
              <w:rPr>
                <w:rtl w:val="0"/>
              </w:rPr>
            </w:r>
          </w:p>
        </w:tc>
      </w:tr>
      <w:tr>
        <w:trPr>
          <w:cantSplit w:val="0"/>
          <w:trHeight w:val="280" w:hRule="atLeast"/>
          <w:tblHeader w:val="0"/>
        </w:trPr>
        <w:tc>
          <w:tcPr>
            <w:tcMar>
              <w:top w:w="57.0" w:type="dxa"/>
              <w:bottom w:w="57.0" w:type="dxa"/>
            </w:tcMar>
          </w:tcPr>
          <w:p w:rsidR="00000000" w:rsidDel="00000000" w:rsidP="00000000" w:rsidRDefault="00000000" w:rsidRPr="00000000" w14:paraId="000000AE">
            <w:pPr>
              <w:pageBreakBefore w:val="0"/>
              <w:spacing w:after="0" w:line="240" w:lineRule="auto"/>
              <w:rPr>
                <w:b w:val="1"/>
                <w:sz w:val="18"/>
                <w:szCs w:val="18"/>
              </w:rPr>
            </w:pPr>
            <w:r w:rsidDel="00000000" w:rsidR="00000000" w:rsidRPr="00000000">
              <w:rPr>
                <w:sz w:val="18"/>
                <w:szCs w:val="18"/>
                <w:rtl w:val="0"/>
              </w:rPr>
              <w:t xml:space="preserve">A Essential needs - uniform, transport, food, welfare</w:t>
            </w:r>
            <w:r w:rsidDel="00000000" w:rsidR="00000000" w:rsidRPr="00000000">
              <w:rPr>
                <w:rtl w:val="0"/>
              </w:rPr>
            </w:r>
          </w:p>
        </w:tc>
        <w:tc>
          <w:tcPr>
            <w:gridSpan w:val="2"/>
            <w:tcMar>
              <w:top w:w="57.0" w:type="dxa"/>
              <w:bottom w:w="57.0" w:type="dxa"/>
            </w:tcMar>
          </w:tcPr>
          <w:p w:rsidR="00000000" w:rsidDel="00000000" w:rsidP="00000000" w:rsidRDefault="00000000" w:rsidRPr="00000000" w14:paraId="000000AF">
            <w:pPr>
              <w:pageBreakBefore w:val="0"/>
              <w:numPr>
                <w:ilvl w:val="0"/>
                <w:numId w:val="3"/>
              </w:numPr>
              <w:spacing w:after="0" w:line="240" w:lineRule="auto"/>
              <w:ind w:left="720" w:hanging="360"/>
              <w:rPr>
                <w:b w:val="1"/>
                <w:sz w:val="18"/>
                <w:szCs w:val="18"/>
              </w:rPr>
            </w:pPr>
            <w:r w:rsidDel="00000000" w:rsidR="00000000" w:rsidRPr="00000000">
              <w:rPr>
                <w:b w:val="1"/>
                <w:sz w:val="18"/>
                <w:szCs w:val="18"/>
                <w:rtl w:val="0"/>
              </w:rPr>
              <w:t xml:space="preserve">Uniform vouchers</w:t>
            </w:r>
          </w:p>
          <w:p w:rsidR="00000000" w:rsidDel="00000000" w:rsidP="00000000" w:rsidRDefault="00000000" w:rsidRPr="00000000" w14:paraId="000000B0">
            <w:pPr>
              <w:pageBreakBefore w:val="0"/>
              <w:numPr>
                <w:ilvl w:val="0"/>
                <w:numId w:val="3"/>
              </w:numPr>
              <w:spacing w:after="0" w:line="240" w:lineRule="auto"/>
              <w:ind w:left="720" w:hanging="360"/>
              <w:rPr>
                <w:b w:val="1"/>
                <w:sz w:val="18"/>
                <w:szCs w:val="18"/>
              </w:rPr>
            </w:pPr>
            <w:r w:rsidDel="00000000" w:rsidR="00000000" w:rsidRPr="00000000">
              <w:rPr>
                <w:b w:val="1"/>
                <w:sz w:val="18"/>
                <w:szCs w:val="18"/>
                <w:rtl w:val="0"/>
              </w:rPr>
              <w:t xml:space="preserve">Taxis offered in case of need</w:t>
            </w:r>
          </w:p>
          <w:p w:rsidR="00000000" w:rsidDel="00000000" w:rsidP="00000000" w:rsidRDefault="00000000" w:rsidRPr="00000000" w14:paraId="000000B1">
            <w:pPr>
              <w:pageBreakBefore w:val="0"/>
              <w:numPr>
                <w:ilvl w:val="0"/>
                <w:numId w:val="3"/>
              </w:numPr>
              <w:spacing w:after="0" w:line="240" w:lineRule="auto"/>
              <w:ind w:left="720" w:hanging="360"/>
              <w:rPr>
                <w:b w:val="1"/>
                <w:sz w:val="18"/>
                <w:szCs w:val="18"/>
              </w:rPr>
            </w:pPr>
            <w:r w:rsidDel="00000000" w:rsidR="00000000" w:rsidRPr="00000000">
              <w:rPr>
                <w:b w:val="1"/>
                <w:sz w:val="18"/>
                <w:szCs w:val="18"/>
                <w:rtl w:val="0"/>
              </w:rPr>
              <w:t xml:space="preserve">Food vouchers</w:t>
            </w:r>
          </w:p>
          <w:p w:rsidR="00000000" w:rsidDel="00000000" w:rsidP="00000000" w:rsidRDefault="00000000" w:rsidRPr="00000000" w14:paraId="000000B2">
            <w:pPr>
              <w:pageBreakBefore w:val="0"/>
              <w:numPr>
                <w:ilvl w:val="0"/>
                <w:numId w:val="3"/>
              </w:numPr>
              <w:spacing w:after="0" w:line="240" w:lineRule="auto"/>
              <w:ind w:left="720" w:hanging="360"/>
              <w:rPr>
                <w:b w:val="1"/>
                <w:sz w:val="18"/>
                <w:szCs w:val="18"/>
              </w:rPr>
            </w:pPr>
            <w:r w:rsidDel="00000000" w:rsidR="00000000" w:rsidRPr="00000000">
              <w:rPr>
                <w:b w:val="1"/>
                <w:sz w:val="18"/>
                <w:szCs w:val="18"/>
                <w:rtl w:val="0"/>
              </w:rPr>
              <w:t xml:space="preserve">The Hub used to offer social and mental health support</w:t>
            </w:r>
          </w:p>
        </w:tc>
        <w:tc>
          <w:tcPr>
            <w:tcMar>
              <w:top w:w="57.0" w:type="dxa"/>
              <w:bottom w:w="57.0" w:type="dxa"/>
            </w:tcMar>
          </w:tcPr>
          <w:p w:rsidR="00000000" w:rsidDel="00000000" w:rsidP="00000000" w:rsidRDefault="00000000" w:rsidRPr="00000000" w14:paraId="000000B4">
            <w:pPr>
              <w:pageBreakBefore w:val="0"/>
              <w:spacing w:after="0" w:line="240" w:lineRule="auto"/>
              <w:rPr>
                <w:sz w:val="18"/>
                <w:szCs w:val="18"/>
              </w:rPr>
            </w:pPr>
            <w:r w:rsidDel="00000000" w:rsidR="00000000" w:rsidRPr="00000000">
              <w:rPr>
                <w:sz w:val="18"/>
                <w:szCs w:val="18"/>
                <w:rtl w:val="0"/>
              </w:rPr>
              <w:t xml:space="preserve">Ensure students are not singled out for lack of equipment or not appearing to ‘fit in’ with school requirements/expectations</w:t>
            </w:r>
          </w:p>
          <w:p w:rsidR="00000000" w:rsidDel="00000000" w:rsidP="00000000" w:rsidRDefault="00000000" w:rsidRPr="00000000" w14:paraId="000000B5">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B6">
            <w:pPr>
              <w:pageBreakBefore w:val="0"/>
              <w:spacing w:after="0" w:line="240" w:lineRule="auto"/>
              <w:rPr>
                <w:sz w:val="18"/>
                <w:szCs w:val="18"/>
              </w:rPr>
            </w:pPr>
            <w:r w:rsidDel="00000000" w:rsidR="00000000" w:rsidRPr="00000000">
              <w:rPr>
                <w:sz w:val="18"/>
                <w:szCs w:val="18"/>
                <w:rtl w:val="0"/>
              </w:rPr>
              <w:t xml:space="preserve">Allowing full access to extracurricular  and enabling students to complete activities</w:t>
            </w:r>
          </w:p>
          <w:p w:rsidR="00000000" w:rsidDel="00000000" w:rsidP="00000000" w:rsidRDefault="00000000" w:rsidRPr="00000000" w14:paraId="000000B7">
            <w:pPr>
              <w:pageBreakBefore w:val="0"/>
              <w:spacing w:after="0" w:line="240" w:lineRule="auto"/>
              <w:rPr>
                <w:b w:val="1"/>
                <w:sz w:val="18"/>
                <w:szCs w:val="18"/>
              </w:rPr>
            </w:pPr>
            <w:r w:rsidDel="00000000" w:rsidR="00000000" w:rsidRPr="00000000">
              <w:rPr>
                <w:rtl w:val="0"/>
              </w:rPr>
            </w:r>
          </w:p>
        </w:tc>
        <w:tc>
          <w:tcPr>
            <w:tcMar>
              <w:top w:w="57.0" w:type="dxa"/>
              <w:bottom w:w="57.0" w:type="dxa"/>
            </w:tcMar>
          </w:tcPr>
          <w:p w:rsidR="00000000" w:rsidDel="00000000" w:rsidP="00000000" w:rsidRDefault="00000000" w:rsidRPr="00000000" w14:paraId="000000B8">
            <w:pPr>
              <w:pageBreakBefore w:val="0"/>
              <w:spacing w:after="0" w:line="240" w:lineRule="auto"/>
              <w:rPr>
                <w:b w:val="1"/>
                <w:color w:val="ff0000"/>
                <w:sz w:val="18"/>
                <w:szCs w:val="18"/>
              </w:rPr>
            </w:pPr>
            <w:r w:rsidDel="00000000" w:rsidR="00000000" w:rsidRPr="00000000">
              <w:rPr>
                <w:sz w:val="18"/>
                <w:szCs w:val="18"/>
                <w:rtl w:val="0"/>
              </w:rPr>
              <w:t xml:space="preserve">No PP students disadvantaged or standing out through lack of equipment or uniform </w:t>
            </w:r>
            <w:r w:rsidDel="00000000" w:rsidR="00000000" w:rsidRPr="00000000">
              <w:rPr>
                <w:b w:val="1"/>
                <w:color w:val="ff0000"/>
                <w:sz w:val="18"/>
                <w:szCs w:val="18"/>
                <w:rtl w:val="0"/>
              </w:rPr>
              <w:t xml:space="preserve">MET</w:t>
            </w:r>
          </w:p>
          <w:p w:rsidR="00000000" w:rsidDel="00000000" w:rsidP="00000000" w:rsidRDefault="00000000" w:rsidRPr="00000000" w14:paraId="000000B9">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BA">
            <w:pPr>
              <w:pageBreakBefore w:val="0"/>
              <w:spacing w:after="0" w:line="240" w:lineRule="auto"/>
              <w:rPr>
                <w:b w:val="1"/>
                <w:color w:val="ff0000"/>
                <w:sz w:val="18"/>
                <w:szCs w:val="18"/>
              </w:rPr>
            </w:pPr>
            <w:r w:rsidDel="00000000" w:rsidR="00000000" w:rsidRPr="00000000">
              <w:rPr>
                <w:sz w:val="18"/>
                <w:szCs w:val="18"/>
                <w:rtl w:val="0"/>
              </w:rPr>
              <w:t xml:space="preserve">Success criteria - student attendance and proportional representation in activities across the school eg music, sport, educational trips. </w:t>
            </w:r>
            <w:r w:rsidDel="00000000" w:rsidR="00000000" w:rsidRPr="00000000">
              <w:rPr>
                <w:b w:val="1"/>
                <w:color w:val="ff0000"/>
                <w:sz w:val="18"/>
                <w:szCs w:val="18"/>
                <w:rtl w:val="0"/>
              </w:rPr>
              <w:t xml:space="preserve">MET</w:t>
            </w:r>
          </w:p>
          <w:p w:rsidR="00000000" w:rsidDel="00000000" w:rsidP="00000000" w:rsidRDefault="00000000" w:rsidRPr="00000000" w14:paraId="000000BB">
            <w:pPr>
              <w:pageBreakBefore w:val="0"/>
              <w:spacing w:after="0" w:line="240" w:lineRule="auto"/>
              <w:rPr>
                <w:b w:val="1"/>
                <w:color w:val="ff0000"/>
                <w:sz w:val="18"/>
                <w:szCs w:val="18"/>
              </w:rPr>
            </w:pPr>
            <w:r w:rsidDel="00000000" w:rsidR="00000000" w:rsidRPr="00000000">
              <w:rPr>
                <w:b w:val="1"/>
                <w:color w:val="ff0000"/>
                <w:sz w:val="18"/>
                <w:szCs w:val="18"/>
                <w:rtl w:val="0"/>
              </w:rPr>
              <w:t xml:space="preserve">Music 24% of students learning a musical instrument were PP students</w:t>
            </w:r>
          </w:p>
          <w:p w:rsidR="00000000" w:rsidDel="00000000" w:rsidP="00000000" w:rsidRDefault="00000000" w:rsidRPr="00000000" w14:paraId="000000BC">
            <w:pPr>
              <w:pageBreakBefore w:val="0"/>
              <w:spacing w:after="0" w:line="240" w:lineRule="auto"/>
              <w:rPr>
                <w:sz w:val="18"/>
                <w:szCs w:val="18"/>
              </w:rPr>
            </w:pPr>
            <w:r w:rsidDel="00000000" w:rsidR="00000000" w:rsidRPr="00000000">
              <w:rPr>
                <w:b w:val="1"/>
                <w:color w:val="ff0000"/>
                <w:sz w:val="18"/>
                <w:szCs w:val="18"/>
                <w:rtl w:val="0"/>
              </w:rPr>
              <w:t xml:space="preserve">Educational / sporting trips did not run due to covid.</w:t>
            </w:r>
            <w:r w:rsidDel="00000000" w:rsidR="00000000" w:rsidRPr="00000000">
              <w:rPr>
                <w:rtl w:val="0"/>
              </w:rPr>
            </w:r>
          </w:p>
        </w:tc>
        <w:tc>
          <w:tcPr/>
          <w:p w:rsidR="00000000" w:rsidDel="00000000" w:rsidP="00000000" w:rsidRDefault="00000000" w:rsidRPr="00000000" w14:paraId="000000BD">
            <w:pPr>
              <w:pageBreakBefore w:val="0"/>
              <w:spacing w:after="0" w:line="240" w:lineRule="auto"/>
              <w:rPr>
                <w:sz w:val="18"/>
                <w:szCs w:val="18"/>
              </w:rPr>
            </w:pPr>
            <w:r w:rsidDel="00000000" w:rsidR="00000000" w:rsidRPr="00000000">
              <w:rPr>
                <w:sz w:val="18"/>
                <w:szCs w:val="18"/>
                <w:rtl w:val="0"/>
              </w:rPr>
              <w:t xml:space="preserve">JHO</w:t>
            </w:r>
          </w:p>
        </w:tc>
        <w:tc>
          <w:tcPr/>
          <w:p w:rsidR="00000000" w:rsidDel="00000000" w:rsidP="00000000" w:rsidRDefault="00000000" w:rsidRPr="00000000" w14:paraId="000000BE">
            <w:pPr>
              <w:pageBreakBefore w:val="0"/>
              <w:spacing w:after="0" w:line="240" w:lineRule="auto"/>
              <w:rPr>
                <w:b w:val="1"/>
                <w:sz w:val="18"/>
                <w:szCs w:val="18"/>
              </w:rPr>
            </w:pPr>
            <w:r w:rsidDel="00000000" w:rsidR="00000000" w:rsidRPr="00000000">
              <w:rPr>
                <w:b w:val="1"/>
                <w:sz w:val="18"/>
                <w:szCs w:val="18"/>
                <w:rtl w:val="0"/>
              </w:rPr>
              <w:t xml:space="preserve">Jan 2021</w:t>
            </w:r>
          </w:p>
          <w:p w:rsidR="00000000" w:rsidDel="00000000" w:rsidP="00000000" w:rsidRDefault="00000000" w:rsidRPr="00000000" w14:paraId="000000BF">
            <w:pPr>
              <w:pageBreakBefore w:val="0"/>
              <w:spacing w:after="0" w:line="240" w:lineRule="auto"/>
              <w:rPr>
                <w:b w:val="1"/>
                <w:sz w:val="18"/>
                <w:szCs w:val="18"/>
              </w:rPr>
            </w:pPr>
            <w:r w:rsidDel="00000000" w:rsidR="00000000" w:rsidRPr="00000000">
              <w:rPr>
                <w:b w:val="1"/>
                <w:sz w:val="18"/>
                <w:szCs w:val="18"/>
                <w:rtl w:val="0"/>
              </w:rPr>
              <w:t xml:space="preserve">U</w:t>
            </w:r>
            <w:r w:rsidDel="00000000" w:rsidR="00000000" w:rsidRPr="00000000">
              <w:rPr>
                <w:b w:val="1"/>
                <w:sz w:val="18"/>
                <w:szCs w:val="18"/>
                <w:rtl w:val="0"/>
              </w:rPr>
              <w:t xml:space="preserve">niform vouchers issued to Y7 £75 and Y8-11 £35 max one per year.</w:t>
            </w:r>
          </w:p>
          <w:p w:rsidR="00000000" w:rsidDel="00000000" w:rsidP="00000000" w:rsidRDefault="00000000" w:rsidRPr="00000000" w14:paraId="000000C0">
            <w:pPr>
              <w:pageBreakBefore w:val="0"/>
              <w:spacing w:after="0" w:line="240" w:lineRule="auto"/>
              <w:rPr>
                <w:b w:val="1"/>
                <w:sz w:val="18"/>
                <w:szCs w:val="18"/>
              </w:rPr>
            </w:pPr>
            <w:r w:rsidDel="00000000" w:rsidR="00000000" w:rsidRPr="00000000">
              <w:rPr>
                <w:rtl w:val="0"/>
              </w:rPr>
            </w:r>
          </w:p>
          <w:p w:rsidR="00000000" w:rsidDel="00000000" w:rsidP="00000000" w:rsidRDefault="00000000" w:rsidRPr="00000000" w14:paraId="000000C1">
            <w:pPr>
              <w:pageBreakBefore w:val="0"/>
              <w:spacing w:after="0" w:line="240" w:lineRule="auto"/>
              <w:rPr>
                <w:b w:val="1"/>
                <w:sz w:val="18"/>
                <w:szCs w:val="18"/>
              </w:rPr>
            </w:pPr>
            <w:r w:rsidDel="00000000" w:rsidR="00000000" w:rsidRPr="00000000">
              <w:rPr>
                <w:b w:val="1"/>
                <w:sz w:val="18"/>
                <w:szCs w:val="18"/>
                <w:rtl w:val="0"/>
              </w:rPr>
              <w:t xml:space="preserve">Due to covid The Hub was not used and extra curricular activities did not run.</w:t>
            </w:r>
          </w:p>
          <w:p w:rsidR="00000000" w:rsidDel="00000000" w:rsidP="00000000" w:rsidRDefault="00000000" w:rsidRPr="00000000" w14:paraId="000000C2">
            <w:pPr>
              <w:pageBreakBefore w:val="0"/>
              <w:spacing w:after="0" w:line="240" w:lineRule="auto"/>
              <w:rPr>
                <w:b w:val="1"/>
                <w:sz w:val="18"/>
                <w:szCs w:val="18"/>
              </w:rPr>
            </w:pP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0C3">
            <w:pPr>
              <w:pageBreakBefore w:val="0"/>
              <w:spacing w:after="0" w:line="240" w:lineRule="auto"/>
              <w:rPr>
                <w:sz w:val="18"/>
                <w:szCs w:val="18"/>
              </w:rPr>
            </w:pPr>
            <w:r w:rsidDel="00000000" w:rsidR="00000000" w:rsidRPr="00000000">
              <w:rPr>
                <w:sz w:val="18"/>
                <w:szCs w:val="18"/>
                <w:rtl w:val="0"/>
              </w:rPr>
              <w:t xml:space="preserve">B Study needs - </w:t>
            </w:r>
          </w:p>
          <w:p w:rsidR="00000000" w:rsidDel="00000000" w:rsidP="00000000" w:rsidRDefault="00000000" w:rsidRPr="00000000" w14:paraId="000000C4">
            <w:pPr>
              <w:pageBreakBefore w:val="0"/>
              <w:spacing w:after="0" w:line="240" w:lineRule="auto"/>
              <w:rPr>
                <w:sz w:val="18"/>
                <w:szCs w:val="18"/>
              </w:rPr>
            </w:pPr>
            <w:r w:rsidDel="00000000" w:rsidR="00000000" w:rsidRPr="00000000">
              <w:rPr>
                <w:sz w:val="18"/>
                <w:szCs w:val="18"/>
                <w:rtl w:val="0"/>
              </w:rPr>
              <w:t xml:space="preserve">mentoring to identify barriers to learning and resource audit, resources to overcome barriers to learning supplied where possible. Homework club. </w:t>
            </w:r>
          </w:p>
          <w:p w:rsidR="00000000" w:rsidDel="00000000" w:rsidP="00000000" w:rsidRDefault="00000000" w:rsidRPr="00000000" w14:paraId="000000C5">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C6">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C7">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C8">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C9">
            <w:pPr>
              <w:pageBreakBefore w:val="0"/>
              <w:spacing w:after="0" w:line="240" w:lineRule="auto"/>
              <w:rPr>
                <w:sz w:val="18"/>
                <w:szCs w:val="18"/>
              </w:rPr>
            </w:pPr>
            <w:r w:rsidDel="00000000" w:rsidR="00000000" w:rsidRPr="00000000">
              <w:rPr>
                <w:rtl w:val="0"/>
              </w:rPr>
            </w:r>
          </w:p>
        </w:tc>
        <w:tc>
          <w:tcPr>
            <w:gridSpan w:val="2"/>
            <w:tcMar>
              <w:top w:w="57.0" w:type="dxa"/>
              <w:bottom w:w="57.0" w:type="dxa"/>
            </w:tcMar>
          </w:tcPr>
          <w:p w:rsidR="00000000" w:rsidDel="00000000" w:rsidP="00000000" w:rsidRDefault="00000000" w:rsidRPr="00000000" w14:paraId="000000CA">
            <w:pPr>
              <w:pageBreakBefore w:val="0"/>
              <w:numPr>
                <w:ilvl w:val="0"/>
                <w:numId w:val="5"/>
              </w:numPr>
              <w:spacing w:after="0" w:line="240" w:lineRule="auto"/>
              <w:ind w:left="720" w:hanging="360"/>
              <w:rPr>
                <w:b w:val="1"/>
                <w:sz w:val="18"/>
                <w:szCs w:val="18"/>
              </w:rPr>
            </w:pPr>
            <w:r w:rsidDel="00000000" w:rsidR="00000000" w:rsidRPr="00000000">
              <w:rPr>
                <w:b w:val="1"/>
                <w:sz w:val="18"/>
                <w:szCs w:val="18"/>
                <w:rtl w:val="0"/>
              </w:rPr>
              <w:t xml:space="preserve">All PP students met in the first half of the Autumn term to identify individual barriers to learning</w:t>
            </w:r>
          </w:p>
          <w:p w:rsidR="00000000" w:rsidDel="00000000" w:rsidP="00000000" w:rsidRDefault="00000000" w:rsidRPr="00000000" w14:paraId="000000CB">
            <w:pPr>
              <w:pageBreakBefore w:val="0"/>
              <w:numPr>
                <w:ilvl w:val="0"/>
                <w:numId w:val="5"/>
              </w:numPr>
              <w:spacing w:after="0" w:line="240" w:lineRule="auto"/>
              <w:ind w:left="720" w:hanging="360"/>
              <w:rPr>
                <w:b w:val="1"/>
                <w:sz w:val="18"/>
                <w:szCs w:val="18"/>
              </w:rPr>
            </w:pPr>
            <w:r w:rsidDel="00000000" w:rsidR="00000000" w:rsidRPr="00000000">
              <w:rPr>
                <w:b w:val="1"/>
                <w:sz w:val="18"/>
                <w:szCs w:val="18"/>
                <w:rtl w:val="0"/>
              </w:rPr>
              <w:t xml:space="preserve">resources allocated to students including laptop /internet access</w:t>
            </w:r>
          </w:p>
          <w:p w:rsidR="00000000" w:rsidDel="00000000" w:rsidP="00000000" w:rsidRDefault="00000000" w:rsidRPr="00000000" w14:paraId="000000CC">
            <w:pPr>
              <w:pageBreakBefore w:val="0"/>
              <w:numPr>
                <w:ilvl w:val="0"/>
                <w:numId w:val="5"/>
              </w:numPr>
              <w:spacing w:after="0" w:line="240" w:lineRule="auto"/>
              <w:ind w:left="720" w:hanging="360"/>
              <w:rPr>
                <w:b w:val="1"/>
                <w:sz w:val="18"/>
                <w:szCs w:val="18"/>
              </w:rPr>
            </w:pPr>
            <w:r w:rsidDel="00000000" w:rsidR="00000000" w:rsidRPr="00000000">
              <w:rPr>
                <w:b w:val="1"/>
                <w:sz w:val="18"/>
                <w:szCs w:val="18"/>
                <w:rtl w:val="0"/>
              </w:rPr>
              <w:t xml:space="preserve">Homework Club to provide a quiet space to work independently.</w:t>
            </w:r>
          </w:p>
        </w:tc>
        <w:tc>
          <w:tcPr>
            <w:tcMar>
              <w:top w:w="57.0" w:type="dxa"/>
              <w:bottom w:w="57.0" w:type="dxa"/>
            </w:tcMar>
          </w:tcPr>
          <w:p w:rsidR="00000000" w:rsidDel="00000000" w:rsidP="00000000" w:rsidRDefault="00000000" w:rsidRPr="00000000" w14:paraId="000000CE">
            <w:pPr>
              <w:pageBreakBefore w:val="0"/>
              <w:spacing w:after="0" w:line="240" w:lineRule="auto"/>
              <w:rPr>
                <w:sz w:val="18"/>
                <w:szCs w:val="18"/>
              </w:rPr>
            </w:pPr>
            <w:r w:rsidDel="00000000" w:rsidR="00000000" w:rsidRPr="00000000">
              <w:rPr>
                <w:sz w:val="18"/>
                <w:szCs w:val="18"/>
                <w:rtl w:val="0"/>
              </w:rPr>
              <w:t xml:space="preserve">Lockdown highlighted  the high numbers of PP students without computer /  internet access at home.</w:t>
            </w:r>
          </w:p>
          <w:p w:rsidR="00000000" w:rsidDel="00000000" w:rsidP="00000000" w:rsidRDefault="00000000" w:rsidRPr="00000000" w14:paraId="000000CF">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D0">
            <w:pPr>
              <w:pageBreakBefore w:val="0"/>
              <w:spacing w:after="0" w:line="240" w:lineRule="auto"/>
              <w:rPr>
                <w:sz w:val="18"/>
                <w:szCs w:val="18"/>
              </w:rPr>
            </w:pPr>
            <w:r w:rsidDel="00000000" w:rsidR="00000000" w:rsidRPr="00000000">
              <w:rPr>
                <w:sz w:val="18"/>
                <w:szCs w:val="18"/>
                <w:rtl w:val="0"/>
              </w:rPr>
              <w:t xml:space="preserve">PP students require finance to access trips, revision resources, catering ingredients, laptops, internet access at home, music lessons, .</w:t>
            </w:r>
          </w:p>
          <w:p w:rsidR="00000000" w:rsidDel="00000000" w:rsidP="00000000" w:rsidRDefault="00000000" w:rsidRPr="00000000" w14:paraId="000000D1">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D2">
            <w:pPr>
              <w:pageBreakBefore w:val="0"/>
              <w:spacing w:after="0" w:line="240" w:lineRule="auto"/>
              <w:rPr>
                <w:sz w:val="18"/>
                <w:szCs w:val="18"/>
              </w:rPr>
            </w:pPr>
            <w:r w:rsidDel="00000000" w:rsidR="00000000" w:rsidRPr="00000000">
              <w:rPr>
                <w:sz w:val="18"/>
                <w:szCs w:val="18"/>
                <w:rtl w:val="0"/>
              </w:rPr>
              <w:t xml:space="preserve">Many PP students do not have anywhere quiet to work at home so a HW Club offers this.</w:t>
            </w:r>
          </w:p>
          <w:p w:rsidR="00000000" w:rsidDel="00000000" w:rsidP="00000000" w:rsidRDefault="00000000" w:rsidRPr="00000000" w14:paraId="000000D3">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D4">
            <w:pPr>
              <w:pageBreakBefore w:val="0"/>
              <w:spacing w:after="0" w:line="240" w:lineRule="auto"/>
              <w:rPr>
                <w:sz w:val="18"/>
                <w:szCs w:val="18"/>
              </w:rPr>
            </w:pPr>
            <w:r w:rsidDel="00000000" w:rsidR="00000000" w:rsidRPr="00000000">
              <w:rPr>
                <w:rtl w:val="0"/>
              </w:rPr>
            </w:r>
          </w:p>
        </w:tc>
        <w:tc>
          <w:tcPr>
            <w:tcMar>
              <w:top w:w="57.0" w:type="dxa"/>
              <w:bottom w:w="57.0" w:type="dxa"/>
            </w:tcMar>
          </w:tcPr>
          <w:p w:rsidR="00000000" w:rsidDel="00000000" w:rsidP="00000000" w:rsidRDefault="00000000" w:rsidRPr="00000000" w14:paraId="000000D5">
            <w:pPr>
              <w:pageBreakBefore w:val="0"/>
              <w:spacing w:after="0" w:line="240" w:lineRule="auto"/>
              <w:rPr>
                <w:b w:val="1"/>
                <w:color w:val="ff0000"/>
                <w:sz w:val="18"/>
                <w:szCs w:val="18"/>
              </w:rPr>
            </w:pPr>
            <w:r w:rsidDel="00000000" w:rsidR="00000000" w:rsidRPr="00000000">
              <w:rPr>
                <w:sz w:val="18"/>
                <w:szCs w:val="18"/>
                <w:rtl w:val="0"/>
              </w:rPr>
              <w:t xml:space="preserve">Exam results P8 gap between PP and non PP students narrowed. </w:t>
            </w:r>
            <w:r w:rsidDel="00000000" w:rsidR="00000000" w:rsidRPr="00000000">
              <w:rPr>
                <w:b w:val="1"/>
                <w:color w:val="ff0000"/>
                <w:sz w:val="18"/>
                <w:szCs w:val="18"/>
                <w:rtl w:val="0"/>
              </w:rPr>
              <w:t xml:space="preserve">MET</w:t>
            </w:r>
          </w:p>
          <w:p w:rsidR="00000000" w:rsidDel="00000000" w:rsidP="00000000" w:rsidRDefault="00000000" w:rsidRPr="00000000" w14:paraId="000000D6">
            <w:pPr>
              <w:pageBreakBefore w:val="0"/>
              <w:spacing w:after="0" w:line="240" w:lineRule="auto"/>
              <w:rPr>
                <w:b w:val="1"/>
                <w:color w:val="ff0000"/>
                <w:sz w:val="18"/>
                <w:szCs w:val="18"/>
              </w:rPr>
            </w:pPr>
            <w:r w:rsidDel="00000000" w:rsidR="00000000" w:rsidRPr="00000000">
              <w:rPr>
                <w:b w:val="1"/>
                <w:color w:val="ff0000"/>
                <w:sz w:val="18"/>
                <w:szCs w:val="18"/>
                <w:rtl w:val="0"/>
              </w:rPr>
              <w:t xml:space="preserve">PP/Non PP gap narrowed very slightly   for P8  from -0.77 to  -0.7. The gap between the percentage of students achieving 4+ including E/M narrowed from 26% to 7%. </w:t>
            </w:r>
          </w:p>
          <w:p w:rsidR="00000000" w:rsidDel="00000000" w:rsidP="00000000" w:rsidRDefault="00000000" w:rsidRPr="00000000" w14:paraId="000000D7">
            <w:pPr>
              <w:pageBreakBefore w:val="0"/>
              <w:spacing w:after="0" w:line="240" w:lineRule="auto"/>
              <w:rPr>
                <w:color w:val="ff0000"/>
                <w:sz w:val="18"/>
                <w:szCs w:val="18"/>
              </w:rPr>
            </w:pPr>
            <w:r w:rsidDel="00000000" w:rsidR="00000000" w:rsidRPr="00000000">
              <w:rPr>
                <w:rtl w:val="0"/>
              </w:rPr>
            </w:r>
          </w:p>
          <w:p w:rsidR="00000000" w:rsidDel="00000000" w:rsidP="00000000" w:rsidRDefault="00000000" w:rsidRPr="00000000" w14:paraId="000000D8">
            <w:pPr>
              <w:pageBreakBefore w:val="0"/>
              <w:spacing w:after="0" w:line="240" w:lineRule="auto"/>
              <w:rPr>
                <w:sz w:val="18"/>
                <w:szCs w:val="18"/>
              </w:rPr>
            </w:pPr>
            <w:r w:rsidDel="00000000" w:rsidR="00000000" w:rsidRPr="00000000">
              <w:rPr>
                <w:rtl w:val="0"/>
              </w:rPr>
            </w:r>
          </w:p>
        </w:tc>
        <w:tc>
          <w:tcPr/>
          <w:p w:rsidR="00000000" w:rsidDel="00000000" w:rsidP="00000000" w:rsidRDefault="00000000" w:rsidRPr="00000000" w14:paraId="000000D9">
            <w:pPr>
              <w:pageBreakBefore w:val="0"/>
              <w:spacing w:after="0" w:line="240" w:lineRule="auto"/>
              <w:rPr>
                <w:sz w:val="18"/>
                <w:szCs w:val="18"/>
              </w:rPr>
            </w:pPr>
            <w:r w:rsidDel="00000000" w:rsidR="00000000" w:rsidRPr="00000000">
              <w:rPr>
                <w:sz w:val="18"/>
                <w:szCs w:val="18"/>
                <w:rtl w:val="0"/>
              </w:rPr>
              <w:t xml:space="preserve">LHI</w:t>
            </w:r>
          </w:p>
        </w:tc>
        <w:tc>
          <w:tcPr/>
          <w:p w:rsidR="00000000" w:rsidDel="00000000" w:rsidP="00000000" w:rsidRDefault="00000000" w:rsidRPr="00000000" w14:paraId="000000DA">
            <w:pPr>
              <w:pageBreakBefore w:val="0"/>
              <w:spacing w:after="0" w:line="240" w:lineRule="auto"/>
              <w:rPr>
                <w:b w:val="1"/>
                <w:sz w:val="18"/>
                <w:szCs w:val="18"/>
              </w:rPr>
            </w:pPr>
            <w:r w:rsidDel="00000000" w:rsidR="00000000" w:rsidRPr="00000000">
              <w:rPr>
                <w:b w:val="1"/>
                <w:sz w:val="18"/>
                <w:szCs w:val="18"/>
                <w:rtl w:val="0"/>
              </w:rPr>
              <w:t xml:space="preserve">Jan 2021</w:t>
            </w:r>
          </w:p>
          <w:p w:rsidR="00000000" w:rsidDel="00000000" w:rsidP="00000000" w:rsidRDefault="00000000" w:rsidRPr="00000000" w14:paraId="000000DB">
            <w:pPr>
              <w:pageBreakBefore w:val="0"/>
              <w:spacing w:after="0" w:line="240" w:lineRule="auto"/>
              <w:rPr>
                <w:b w:val="1"/>
                <w:sz w:val="18"/>
                <w:szCs w:val="18"/>
              </w:rPr>
            </w:pPr>
            <w:r w:rsidDel="00000000" w:rsidR="00000000" w:rsidRPr="00000000">
              <w:rPr>
                <w:b w:val="1"/>
                <w:sz w:val="18"/>
                <w:szCs w:val="18"/>
                <w:rtl w:val="0"/>
              </w:rPr>
              <w:t xml:space="preserve">PP mentoring in place in Autumn term which identified individual barriers to learning. </w:t>
            </w:r>
          </w:p>
          <w:p w:rsidR="00000000" w:rsidDel="00000000" w:rsidP="00000000" w:rsidRDefault="00000000" w:rsidRPr="00000000" w14:paraId="000000DC">
            <w:pPr>
              <w:pageBreakBefore w:val="0"/>
              <w:spacing w:after="0" w:line="240" w:lineRule="auto"/>
              <w:rPr>
                <w:b w:val="1"/>
                <w:sz w:val="18"/>
                <w:szCs w:val="18"/>
              </w:rPr>
            </w:pPr>
            <w:r w:rsidDel="00000000" w:rsidR="00000000" w:rsidRPr="00000000">
              <w:rPr>
                <w:b w:val="1"/>
                <w:sz w:val="18"/>
                <w:szCs w:val="18"/>
                <w:rtl w:val="0"/>
              </w:rPr>
              <w:t xml:space="preserve">30 laptop purchased plus a further 54 distributed to students during lockdown.</w:t>
            </w:r>
          </w:p>
          <w:p w:rsidR="00000000" w:rsidDel="00000000" w:rsidP="00000000" w:rsidRDefault="00000000" w:rsidRPr="00000000" w14:paraId="000000DD">
            <w:pPr>
              <w:pageBreakBefore w:val="0"/>
              <w:spacing w:after="0" w:line="240" w:lineRule="auto"/>
              <w:rPr>
                <w:b w:val="1"/>
                <w:sz w:val="18"/>
                <w:szCs w:val="18"/>
              </w:rPr>
            </w:pPr>
            <w:r w:rsidDel="00000000" w:rsidR="00000000" w:rsidRPr="00000000">
              <w:rPr>
                <w:b w:val="1"/>
                <w:sz w:val="18"/>
                <w:szCs w:val="18"/>
                <w:rtl w:val="0"/>
              </w:rPr>
              <w:t xml:space="preserve">Revision guides, calculators and peripatetic music lessons supplied free to PP students.</w:t>
            </w:r>
          </w:p>
        </w:tc>
      </w:tr>
      <w:tr>
        <w:trPr>
          <w:cantSplit w:val="0"/>
          <w:trHeight w:val="280" w:hRule="atLeast"/>
          <w:tblHeader w:val="0"/>
        </w:trPr>
        <w:tc>
          <w:tcPr>
            <w:vAlign w:val="center"/>
          </w:tcPr>
          <w:p w:rsidR="00000000" w:rsidDel="00000000" w:rsidP="00000000" w:rsidRDefault="00000000" w:rsidRPr="00000000" w14:paraId="000000DE">
            <w:pPr>
              <w:pageBreakBefore w:val="0"/>
              <w:spacing w:after="0" w:line="240" w:lineRule="auto"/>
              <w:rPr>
                <w:sz w:val="18"/>
                <w:szCs w:val="18"/>
              </w:rPr>
            </w:pPr>
            <w:r w:rsidDel="00000000" w:rsidR="00000000" w:rsidRPr="00000000">
              <w:rPr>
                <w:sz w:val="18"/>
                <w:szCs w:val="18"/>
                <w:rtl w:val="0"/>
              </w:rPr>
              <w:t xml:space="preserve">C Academic needs - identification of underperforming PP students, intervention for these students. Literacy levels of PP students. </w:t>
            </w:r>
          </w:p>
          <w:p w:rsidR="00000000" w:rsidDel="00000000" w:rsidP="00000000" w:rsidRDefault="00000000" w:rsidRPr="00000000" w14:paraId="000000DF">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E0">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E1">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E2">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E3">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E4">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E5">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E6">
            <w:pPr>
              <w:pageBreakBefore w:val="0"/>
              <w:spacing w:after="0" w:line="240" w:lineRule="auto"/>
              <w:rPr>
                <w:sz w:val="18"/>
                <w:szCs w:val="18"/>
              </w:rPr>
            </w:pPr>
            <w:r w:rsidDel="00000000" w:rsidR="00000000" w:rsidRPr="00000000">
              <w:rPr>
                <w:rtl w:val="0"/>
              </w:rPr>
            </w:r>
          </w:p>
        </w:tc>
        <w:tc>
          <w:tcPr>
            <w:gridSpan w:val="2"/>
            <w:tcMar>
              <w:top w:w="57.0" w:type="dxa"/>
              <w:bottom w:w="57.0" w:type="dxa"/>
            </w:tcMar>
          </w:tcPr>
          <w:p w:rsidR="00000000" w:rsidDel="00000000" w:rsidP="00000000" w:rsidRDefault="00000000" w:rsidRPr="00000000" w14:paraId="000000E7">
            <w:pPr>
              <w:pageBreakBefore w:val="0"/>
              <w:numPr>
                <w:ilvl w:val="0"/>
                <w:numId w:val="2"/>
              </w:numPr>
              <w:spacing w:after="0" w:line="240" w:lineRule="auto"/>
              <w:ind w:left="720" w:hanging="360"/>
              <w:rPr>
                <w:b w:val="1"/>
                <w:sz w:val="18"/>
                <w:szCs w:val="18"/>
              </w:rPr>
            </w:pPr>
            <w:r w:rsidDel="00000000" w:rsidR="00000000" w:rsidRPr="00000000">
              <w:rPr>
                <w:b w:val="1"/>
                <w:sz w:val="18"/>
                <w:szCs w:val="18"/>
                <w:rtl w:val="0"/>
              </w:rPr>
              <w:t xml:space="preserve">School report data used to identify underperforming PP students </w:t>
            </w:r>
          </w:p>
          <w:p w:rsidR="00000000" w:rsidDel="00000000" w:rsidP="00000000" w:rsidRDefault="00000000" w:rsidRPr="00000000" w14:paraId="000000E8">
            <w:pPr>
              <w:pageBreakBefore w:val="0"/>
              <w:numPr>
                <w:ilvl w:val="0"/>
                <w:numId w:val="2"/>
              </w:numPr>
              <w:spacing w:after="0" w:line="240" w:lineRule="auto"/>
              <w:ind w:left="720" w:hanging="360"/>
              <w:rPr>
                <w:b w:val="1"/>
                <w:sz w:val="18"/>
                <w:szCs w:val="18"/>
              </w:rPr>
            </w:pPr>
            <w:r w:rsidDel="00000000" w:rsidR="00000000" w:rsidRPr="00000000">
              <w:rPr>
                <w:b w:val="1"/>
                <w:sz w:val="18"/>
                <w:szCs w:val="18"/>
                <w:rtl w:val="0"/>
              </w:rPr>
              <w:t xml:space="preserve">Intervention for the above students</w:t>
            </w:r>
          </w:p>
          <w:p w:rsidR="00000000" w:rsidDel="00000000" w:rsidP="00000000" w:rsidRDefault="00000000" w:rsidRPr="00000000" w14:paraId="000000E9">
            <w:pPr>
              <w:pageBreakBefore w:val="0"/>
              <w:numPr>
                <w:ilvl w:val="0"/>
                <w:numId w:val="2"/>
              </w:numPr>
              <w:spacing w:after="0" w:line="240" w:lineRule="auto"/>
              <w:ind w:left="720" w:hanging="360"/>
              <w:rPr>
                <w:b w:val="1"/>
                <w:sz w:val="18"/>
                <w:szCs w:val="18"/>
              </w:rPr>
            </w:pPr>
            <w:r w:rsidDel="00000000" w:rsidR="00000000" w:rsidRPr="00000000">
              <w:rPr>
                <w:b w:val="1"/>
                <w:sz w:val="18"/>
                <w:szCs w:val="18"/>
                <w:rtl w:val="0"/>
              </w:rPr>
              <w:t xml:space="preserve">Quality First teaching</w:t>
            </w:r>
          </w:p>
          <w:p w:rsidR="00000000" w:rsidDel="00000000" w:rsidP="00000000" w:rsidRDefault="00000000" w:rsidRPr="00000000" w14:paraId="000000EA">
            <w:pPr>
              <w:pageBreakBefore w:val="0"/>
              <w:numPr>
                <w:ilvl w:val="0"/>
                <w:numId w:val="2"/>
              </w:numPr>
              <w:spacing w:after="0" w:line="240" w:lineRule="auto"/>
              <w:ind w:left="720" w:hanging="360"/>
              <w:rPr>
                <w:b w:val="1"/>
                <w:sz w:val="18"/>
                <w:szCs w:val="18"/>
              </w:rPr>
            </w:pPr>
            <w:r w:rsidDel="00000000" w:rsidR="00000000" w:rsidRPr="00000000">
              <w:rPr>
                <w:b w:val="1"/>
                <w:sz w:val="18"/>
                <w:szCs w:val="18"/>
                <w:rtl w:val="0"/>
              </w:rPr>
              <w:t xml:space="preserve">Literacy intervention for PP students with low literacy levels.</w:t>
            </w:r>
          </w:p>
        </w:tc>
        <w:tc>
          <w:tcPr>
            <w:tcMar>
              <w:top w:w="57.0" w:type="dxa"/>
              <w:bottom w:w="57.0" w:type="dxa"/>
            </w:tcMar>
          </w:tcPr>
          <w:p w:rsidR="00000000" w:rsidDel="00000000" w:rsidP="00000000" w:rsidRDefault="00000000" w:rsidRPr="00000000" w14:paraId="000000EC">
            <w:pPr>
              <w:pageBreakBefore w:val="0"/>
              <w:spacing w:after="0" w:line="240" w:lineRule="auto"/>
              <w:rPr>
                <w:sz w:val="18"/>
                <w:szCs w:val="18"/>
              </w:rPr>
            </w:pPr>
            <w:r w:rsidDel="00000000" w:rsidR="00000000" w:rsidRPr="00000000">
              <w:rPr>
                <w:sz w:val="18"/>
                <w:szCs w:val="18"/>
                <w:rtl w:val="0"/>
              </w:rPr>
              <w:t xml:space="preserve">Lockdown highlighted the high numbers of PP students who lacked motivation / failed to engage in remote learning. These students did not progress in line with other students.</w:t>
            </w:r>
          </w:p>
          <w:p w:rsidR="00000000" w:rsidDel="00000000" w:rsidP="00000000" w:rsidRDefault="00000000" w:rsidRPr="00000000" w14:paraId="000000ED">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EE">
            <w:pPr>
              <w:pageBreakBefore w:val="0"/>
              <w:spacing w:after="0" w:line="240" w:lineRule="auto"/>
              <w:rPr>
                <w:sz w:val="18"/>
                <w:szCs w:val="18"/>
              </w:rPr>
            </w:pPr>
            <w:r w:rsidDel="00000000" w:rsidR="00000000" w:rsidRPr="00000000">
              <w:rPr>
                <w:sz w:val="18"/>
                <w:szCs w:val="18"/>
                <w:rtl w:val="0"/>
              </w:rPr>
              <w:t xml:space="preserve">Staff need to be aware of the PP students in their class, prioritise seating, questioning and marking and homework.</w:t>
            </w:r>
          </w:p>
          <w:p w:rsidR="00000000" w:rsidDel="00000000" w:rsidP="00000000" w:rsidRDefault="00000000" w:rsidRPr="00000000" w14:paraId="000000EF">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F0">
            <w:pPr>
              <w:pageBreakBefore w:val="0"/>
              <w:spacing w:after="0" w:line="240" w:lineRule="auto"/>
              <w:rPr>
                <w:sz w:val="18"/>
                <w:szCs w:val="18"/>
              </w:rPr>
            </w:pPr>
            <w:r w:rsidDel="00000000" w:rsidR="00000000" w:rsidRPr="00000000">
              <w:rPr>
                <w:sz w:val="18"/>
                <w:szCs w:val="18"/>
                <w:rtl w:val="0"/>
              </w:rPr>
              <w:t xml:space="preserve">Low literacy levels remain a major barrier to learning for many PP students. </w:t>
            </w:r>
          </w:p>
          <w:p w:rsidR="00000000" w:rsidDel="00000000" w:rsidP="00000000" w:rsidRDefault="00000000" w:rsidRPr="00000000" w14:paraId="000000F1">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F2">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F3">
            <w:pPr>
              <w:pageBreakBefore w:val="0"/>
              <w:spacing w:after="0" w:line="240" w:lineRule="auto"/>
              <w:rPr>
                <w:sz w:val="18"/>
                <w:szCs w:val="18"/>
              </w:rPr>
            </w:pPr>
            <w:r w:rsidDel="00000000" w:rsidR="00000000" w:rsidRPr="00000000">
              <w:rPr>
                <w:rtl w:val="0"/>
              </w:rPr>
            </w:r>
          </w:p>
        </w:tc>
        <w:tc>
          <w:tcPr>
            <w:tcMar>
              <w:top w:w="57.0" w:type="dxa"/>
              <w:bottom w:w="57.0" w:type="dxa"/>
            </w:tcMar>
          </w:tcPr>
          <w:p w:rsidR="00000000" w:rsidDel="00000000" w:rsidP="00000000" w:rsidRDefault="00000000" w:rsidRPr="00000000" w14:paraId="000000F4">
            <w:pPr>
              <w:pageBreakBefore w:val="0"/>
              <w:spacing w:after="0" w:line="240" w:lineRule="auto"/>
              <w:rPr>
                <w:sz w:val="18"/>
                <w:szCs w:val="18"/>
              </w:rPr>
            </w:pPr>
            <w:r w:rsidDel="00000000" w:rsidR="00000000" w:rsidRPr="00000000">
              <w:rPr>
                <w:sz w:val="18"/>
                <w:szCs w:val="18"/>
                <w:rtl w:val="0"/>
              </w:rPr>
              <w:t xml:space="preserve">Success criteria:</w:t>
            </w:r>
          </w:p>
          <w:p w:rsidR="00000000" w:rsidDel="00000000" w:rsidP="00000000" w:rsidRDefault="00000000" w:rsidRPr="00000000" w14:paraId="000000F5">
            <w:pPr>
              <w:pageBreakBefore w:val="0"/>
              <w:spacing w:after="0" w:line="240" w:lineRule="auto"/>
              <w:rPr>
                <w:b w:val="1"/>
                <w:color w:val="ff0000"/>
                <w:sz w:val="18"/>
                <w:szCs w:val="18"/>
              </w:rPr>
            </w:pPr>
            <w:r w:rsidDel="00000000" w:rsidR="00000000" w:rsidRPr="00000000">
              <w:rPr>
                <w:sz w:val="18"/>
                <w:szCs w:val="18"/>
                <w:rtl w:val="0"/>
              </w:rPr>
              <w:t xml:space="preserve">Exam results P8 gap between PP and non PP students narrowed. </w:t>
            </w:r>
            <w:r w:rsidDel="00000000" w:rsidR="00000000" w:rsidRPr="00000000">
              <w:rPr>
                <w:b w:val="1"/>
                <w:color w:val="ff0000"/>
                <w:sz w:val="18"/>
                <w:szCs w:val="18"/>
                <w:rtl w:val="0"/>
              </w:rPr>
              <w:t xml:space="preserve">MET</w:t>
            </w:r>
          </w:p>
          <w:p w:rsidR="00000000" w:rsidDel="00000000" w:rsidP="00000000" w:rsidRDefault="00000000" w:rsidRPr="00000000" w14:paraId="000000F6">
            <w:pPr>
              <w:pageBreakBefore w:val="0"/>
              <w:spacing w:after="0" w:line="240" w:lineRule="auto"/>
              <w:rPr>
                <w:b w:val="1"/>
                <w:color w:val="ff0000"/>
                <w:sz w:val="18"/>
                <w:szCs w:val="18"/>
              </w:rPr>
            </w:pPr>
            <w:r w:rsidDel="00000000" w:rsidR="00000000" w:rsidRPr="00000000">
              <w:rPr>
                <w:b w:val="1"/>
                <w:color w:val="ff0000"/>
                <w:sz w:val="18"/>
                <w:szCs w:val="18"/>
                <w:rtl w:val="0"/>
              </w:rPr>
              <w:t xml:space="preserve">PP/Non PP gap narrowed very slightly   for P8  from -0.77 to  -0.7. The gap between the percentage of students achieving 4+ including E/M narrowed from 26% to 7%. </w:t>
            </w:r>
          </w:p>
          <w:p w:rsidR="00000000" w:rsidDel="00000000" w:rsidP="00000000" w:rsidRDefault="00000000" w:rsidRPr="00000000" w14:paraId="000000F7">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F8">
            <w:pPr>
              <w:pageBreakBefore w:val="0"/>
              <w:spacing w:after="0" w:line="240" w:lineRule="auto"/>
              <w:rPr>
                <w:sz w:val="18"/>
                <w:szCs w:val="18"/>
              </w:rPr>
            </w:pPr>
            <w:r w:rsidDel="00000000" w:rsidR="00000000" w:rsidRPr="00000000">
              <w:rPr>
                <w:sz w:val="18"/>
                <w:szCs w:val="18"/>
                <w:rtl w:val="0"/>
              </w:rPr>
              <w:t xml:space="preserve">Literacy levels of PP students increases.</w:t>
            </w:r>
          </w:p>
          <w:p w:rsidR="00000000" w:rsidDel="00000000" w:rsidP="00000000" w:rsidRDefault="00000000" w:rsidRPr="00000000" w14:paraId="000000F9">
            <w:pPr>
              <w:pageBreakBefore w:val="0"/>
              <w:spacing w:after="0" w:line="240" w:lineRule="auto"/>
              <w:rPr>
                <w:b w:val="1"/>
                <w:color w:val="ff0000"/>
                <w:sz w:val="18"/>
                <w:szCs w:val="18"/>
              </w:rPr>
            </w:pPr>
            <w:r w:rsidDel="00000000" w:rsidR="00000000" w:rsidRPr="00000000">
              <w:rPr>
                <w:b w:val="1"/>
                <w:color w:val="ff0000"/>
                <w:sz w:val="18"/>
                <w:szCs w:val="18"/>
                <w:rtl w:val="0"/>
              </w:rPr>
              <w:t xml:space="preserve">NOT MET. </w:t>
            </w:r>
          </w:p>
          <w:p w:rsidR="00000000" w:rsidDel="00000000" w:rsidP="00000000" w:rsidRDefault="00000000" w:rsidRPr="00000000" w14:paraId="000000FA">
            <w:pPr>
              <w:pageBreakBefore w:val="0"/>
              <w:spacing w:after="0" w:line="240" w:lineRule="auto"/>
              <w:rPr>
                <w:b w:val="1"/>
                <w:color w:val="ff0000"/>
                <w:sz w:val="18"/>
                <w:szCs w:val="18"/>
              </w:rPr>
            </w:pPr>
            <w:r w:rsidDel="00000000" w:rsidR="00000000" w:rsidRPr="00000000">
              <w:rPr>
                <w:b w:val="1"/>
                <w:color w:val="ff0000"/>
                <w:sz w:val="18"/>
                <w:szCs w:val="18"/>
                <w:rtl w:val="0"/>
              </w:rPr>
              <w:t xml:space="preserve">Due to covid literacy intervention was not in place as bubbles were not allowed to mix / rooming constraints.</w:t>
            </w:r>
          </w:p>
        </w:tc>
        <w:tc>
          <w:tcPr/>
          <w:p w:rsidR="00000000" w:rsidDel="00000000" w:rsidP="00000000" w:rsidRDefault="00000000" w:rsidRPr="00000000" w14:paraId="000000FB">
            <w:pPr>
              <w:pageBreakBefore w:val="0"/>
              <w:spacing w:after="0" w:line="240" w:lineRule="auto"/>
              <w:rPr>
                <w:sz w:val="18"/>
                <w:szCs w:val="18"/>
              </w:rPr>
            </w:pPr>
            <w:r w:rsidDel="00000000" w:rsidR="00000000" w:rsidRPr="00000000">
              <w:rPr>
                <w:sz w:val="18"/>
                <w:szCs w:val="18"/>
                <w:rtl w:val="0"/>
              </w:rPr>
              <w:t xml:space="preserve">LHI</w:t>
            </w:r>
          </w:p>
        </w:tc>
        <w:tc>
          <w:tcPr/>
          <w:p w:rsidR="00000000" w:rsidDel="00000000" w:rsidP="00000000" w:rsidRDefault="00000000" w:rsidRPr="00000000" w14:paraId="000000FC">
            <w:pPr>
              <w:pageBreakBefore w:val="0"/>
              <w:spacing w:after="0" w:line="240" w:lineRule="auto"/>
              <w:rPr>
                <w:b w:val="1"/>
                <w:sz w:val="18"/>
                <w:szCs w:val="18"/>
              </w:rPr>
            </w:pPr>
            <w:r w:rsidDel="00000000" w:rsidR="00000000" w:rsidRPr="00000000">
              <w:rPr>
                <w:b w:val="1"/>
                <w:sz w:val="18"/>
                <w:szCs w:val="18"/>
                <w:rtl w:val="0"/>
              </w:rPr>
              <w:t xml:space="preserve">July 2021</w:t>
            </w:r>
          </w:p>
          <w:p w:rsidR="00000000" w:rsidDel="00000000" w:rsidP="00000000" w:rsidRDefault="00000000" w:rsidRPr="00000000" w14:paraId="000000FD">
            <w:pPr>
              <w:pageBreakBefore w:val="0"/>
              <w:spacing w:after="0" w:line="240" w:lineRule="auto"/>
              <w:rPr>
                <w:b w:val="1"/>
                <w:sz w:val="18"/>
                <w:szCs w:val="18"/>
              </w:rPr>
            </w:pPr>
            <w:r w:rsidDel="00000000" w:rsidR="00000000" w:rsidRPr="00000000">
              <w:rPr>
                <w:b w:val="1"/>
                <w:sz w:val="18"/>
                <w:szCs w:val="18"/>
                <w:rtl w:val="0"/>
              </w:rPr>
              <w:t xml:space="preserve">PP students prioritised for intervention during daily Flourish time.</w:t>
            </w:r>
          </w:p>
          <w:p w:rsidR="00000000" w:rsidDel="00000000" w:rsidP="00000000" w:rsidRDefault="00000000" w:rsidRPr="00000000" w14:paraId="000000FE">
            <w:pPr>
              <w:pageBreakBefore w:val="0"/>
              <w:spacing w:after="0" w:line="240" w:lineRule="auto"/>
              <w:rPr>
                <w:b w:val="1"/>
                <w:sz w:val="18"/>
                <w:szCs w:val="18"/>
              </w:rPr>
            </w:pPr>
            <w:r w:rsidDel="00000000" w:rsidR="00000000" w:rsidRPr="00000000">
              <w:rPr>
                <w:b w:val="1"/>
                <w:sz w:val="18"/>
                <w:szCs w:val="18"/>
                <w:rtl w:val="0"/>
              </w:rPr>
              <w:t xml:space="preserve">Staff awareness raised to meet teaching requirements.  </w:t>
            </w:r>
          </w:p>
          <w:p w:rsidR="00000000" w:rsidDel="00000000" w:rsidP="00000000" w:rsidRDefault="00000000" w:rsidRPr="00000000" w14:paraId="000000FF">
            <w:pPr>
              <w:pageBreakBefore w:val="0"/>
              <w:spacing w:after="0" w:line="240" w:lineRule="auto"/>
              <w:rPr>
                <w:b w:val="1"/>
                <w:sz w:val="18"/>
                <w:szCs w:val="18"/>
              </w:rPr>
            </w:pPr>
            <w:r w:rsidDel="00000000" w:rsidR="00000000" w:rsidRPr="00000000">
              <w:rPr>
                <w:b w:val="1"/>
                <w:sz w:val="18"/>
                <w:szCs w:val="18"/>
                <w:rtl w:val="0"/>
              </w:rPr>
              <w:t xml:space="preserve">During lockdown PP students phoned at least weekly by SSAs when not engaging in online working.</w:t>
            </w:r>
          </w:p>
          <w:p w:rsidR="00000000" w:rsidDel="00000000" w:rsidP="00000000" w:rsidRDefault="00000000" w:rsidRPr="00000000" w14:paraId="00000100">
            <w:pPr>
              <w:pageBreakBefore w:val="0"/>
              <w:spacing w:after="0" w:line="240" w:lineRule="auto"/>
              <w:rPr>
                <w:b w:val="1"/>
                <w:sz w:val="18"/>
                <w:szCs w:val="18"/>
              </w:rPr>
            </w:pPr>
            <w:r w:rsidDel="00000000" w:rsidR="00000000" w:rsidRPr="00000000">
              <w:rPr>
                <w:b w:val="1"/>
                <w:sz w:val="18"/>
                <w:szCs w:val="18"/>
                <w:rtl w:val="0"/>
              </w:rPr>
              <w:t xml:space="preserve">MyMaths used extensively with lower groups during lockdown to enhance maths teaching and student engagement.</w:t>
            </w:r>
          </w:p>
        </w:tc>
      </w:tr>
      <w:tr>
        <w:trPr>
          <w:cantSplit w:val="0"/>
          <w:trHeight w:val="280" w:hRule="atLeast"/>
          <w:tblHeader w:val="0"/>
        </w:trPr>
        <w:tc>
          <w:tcPr>
            <w:vAlign w:val="center"/>
          </w:tcPr>
          <w:p w:rsidR="00000000" w:rsidDel="00000000" w:rsidP="00000000" w:rsidRDefault="00000000" w:rsidRPr="00000000" w14:paraId="00000101">
            <w:pPr>
              <w:pageBreakBefore w:val="0"/>
              <w:spacing w:after="0" w:line="240" w:lineRule="auto"/>
              <w:rPr>
                <w:sz w:val="18"/>
                <w:szCs w:val="18"/>
              </w:rPr>
            </w:pPr>
            <w:r w:rsidDel="00000000" w:rsidR="00000000" w:rsidRPr="00000000">
              <w:rPr>
                <w:sz w:val="18"/>
                <w:szCs w:val="18"/>
                <w:rtl w:val="0"/>
              </w:rPr>
              <w:t xml:space="preserve">D Aspirational needs - Brilliant Club, Careers advice prioritised for PP students, Business mentors, university visits.</w:t>
            </w:r>
          </w:p>
          <w:p w:rsidR="00000000" w:rsidDel="00000000" w:rsidP="00000000" w:rsidRDefault="00000000" w:rsidRPr="00000000" w14:paraId="00000102">
            <w:pPr>
              <w:pageBreakBefore w:val="0"/>
              <w:spacing w:after="0" w:line="240" w:lineRule="auto"/>
              <w:rPr>
                <w:sz w:val="18"/>
                <w:szCs w:val="18"/>
              </w:rPr>
            </w:pPr>
            <w:r w:rsidDel="00000000" w:rsidR="00000000" w:rsidRPr="00000000">
              <w:rPr>
                <w:rtl w:val="0"/>
              </w:rPr>
            </w:r>
          </w:p>
        </w:tc>
        <w:tc>
          <w:tcPr>
            <w:gridSpan w:val="2"/>
            <w:tcMar>
              <w:top w:w="57.0" w:type="dxa"/>
              <w:bottom w:w="57.0" w:type="dxa"/>
            </w:tcMar>
          </w:tcPr>
          <w:p w:rsidR="00000000" w:rsidDel="00000000" w:rsidP="00000000" w:rsidRDefault="00000000" w:rsidRPr="00000000" w14:paraId="00000103">
            <w:pPr>
              <w:pageBreakBefore w:val="0"/>
              <w:numPr>
                <w:ilvl w:val="0"/>
                <w:numId w:val="1"/>
              </w:numPr>
              <w:spacing w:after="0" w:line="240" w:lineRule="auto"/>
              <w:ind w:left="720" w:hanging="360"/>
              <w:rPr>
                <w:b w:val="1"/>
                <w:sz w:val="18"/>
                <w:szCs w:val="18"/>
              </w:rPr>
            </w:pPr>
            <w:r w:rsidDel="00000000" w:rsidR="00000000" w:rsidRPr="00000000">
              <w:rPr>
                <w:b w:val="1"/>
                <w:sz w:val="18"/>
                <w:szCs w:val="18"/>
                <w:rtl w:val="0"/>
              </w:rPr>
              <w:t xml:space="preserve">Brilliant Club </w:t>
            </w:r>
          </w:p>
          <w:p w:rsidR="00000000" w:rsidDel="00000000" w:rsidP="00000000" w:rsidRDefault="00000000" w:rsidRPr="00000000" w14:paraId="00000104">
            <w:pPr>
              <w:pageBreakBefore w:val="0"/>
              <w:numPr>
                <w:ilvl w:val="0"/>
                <w:numId w:val="1"/>
              </w:numPr>
              <w:spacing w:after="0" w:line="240" w:lineRule="auto"/>
              <w:ind w:left="720" w:hanging="360"/>
              <w:rPr>
                <w:b w:val="1"/>
                <w:sz w:val="18"/>
                <w:szCs w:val="18"/>
              </w:rPr>
            </w:pPr>
            <w:r w:rsidDel="00000000" w:rsidR="00000000" w:rsidRPr="00000000">
              <w:rPr>
                <w:b w:val="1"/>
                <w:sz w:val="18"/>
                <w:szCs w:val="18"/>
                <w:rtl w:val="0"/>
              </w:rPr>
              <w:t xml:space="preserve">Careers meetings prioritised for PP / EHCP students </w:t>
            </w:r>
          </w:p>
          <w:p w:rsidR="00000000" w:rsidDel="00000000" w:rsidP="00000000" w:rsidRDefault="00000000" w:rsidRPr="00000000" w14:paraId="00000105">
            <w:pPr>
              <w:pageBreakBefore w:val="0"/>
              <w:numPr>
                <w:ilvl w:val="0"/>
                <w:numId w:val="1"/>
              </w:numPr>
              <w:spacing w:after="0" w:line="240" w:lineRule="auto"/>
              <w:ind w:left="720" w:hanging="360"/>
              <w:rPr>
                <w:b w:val="1"/>
                <w:sz w:val="18"/>
                <w:szCs w:val="18"/>
              </w:rPr>
            </w:pPr>
            <w:r w:rsidDel="00000000" w:rsidR="00000000" w:rsidRPr="00000000">
              <w:rPr>
                <w:b w:val="1"/>
                <w:sz w:val="18"/>
                <w:szCs w:val="18"/>
                <w:rtl w:val="0"/>
              </w:rPr>
              <w:t xml:space="preserve">Business mentors</w:t>
            </w:r>
          </w:p>
          <w:p w:rsidR="00000000" w:rsidDel="00000000" w:rsidP="00000000" w:rsidRDefault="00000000" w:rsidRPr="00000000" w14:paraId="00000106">
            <w:pPr>
              <w:pageBreakBefore w:val="0"/>
              <w:numPr>
                <w:ilvl w:val="0"/>
                <w:numId w:val="1"/>
              </w:numPr>
              <w:spacing w:after="0" w:line="240" w:lineRule="auto"/>
              <w:ind w:left="720" w:hanging="360"/>
              <w:rPr>
                <w:b w:val="1"/>
                <w:sz w:val="18"/>
                <w:szCs w:val="18"/>
              </w:rPr>
            </w:pPr>
            <w:r w:rsidDel="00000000" w:rsidR="00000000" w:rsidRPr="00000000">
              <w:rPr>
                <w:b w:val="1"/>
                <w:sz w:val="18"/>
                <w:szCs w:val="18"/>
                <w:rtl w:val="0"/>
              </w:rPr>
              <w:t xml:space="preserve">University visits for PP students </w:t>
            </w:r>
          </w:p>
          <w:p w:rsidR="00000000" w:rsidDel="00000000" w:rsidP="00000000" w:rsidRDefault="00000000" w:rsidRPr="00000000" w14:paraId="00000107">
            <w:pPr>
              <w:pageBreakBefore w:val="0"/>
              <w:spacing w:after="0" w:line="240" w:lineRule="auto"/>
              <w:ind w:left="720" w:firstLine="0"/>
              <w:rPr>
                <w:b w:val="1"/>
                <w:sz w:val="18"/>
                <w:szCs w:val="18"/>
              </w:rPr>
            </w:pPr>
            <w:r w:rsidDel="00000000" w:rsidR="00000000" w:rsidRPr="00000000">
              <w:rPr>
                <w:rtl w:val="0"/>
              </w:rPr>
            </w:r>
          </w:p>
        </w:tc>
        <w:tc>
          <w:tcPr>
            <w:tcMar>
              <w:top w:w="57.0" w:type="dxa"/>
              <w:bottom w:w="57.0" w:type="dxa"/>
            </w:tcMar>
          </w:tcPr>
          <w:p w:rsidR="00000000" w:rsidDel="00000000" w:rsidP="00000000" w:rsidRDefault="00000000" w:rsidRPr="00000000" w14:paraId="00000109">
            <w:pPr>
              <w:pageBreakBefore w:val="0"/>
              <w:spacing w:after="0" w:line="240" w:lineRule="auto"/>
              <w:rPr>
                <w:sz w:val="18"/>
                <w:szCs w:val="18"/>
              </w:rPr>
            </w:pPr>
            <w:r w:rsidDel="00000000" w:rsidR="00000000" w:rsidRPr="00000000">
              <w:rPr>
                <w:sz w:val="18"/>
                <w:szCs w:val="18"/>
                <w:rtl w:val="0"/>
              </w:rPr>
              <w:t xml:space="preserve">PP students tend not to access higher level education courses due to aspiration and engagement</w:t>
            </w:r>
          </w:p>
          <w:p w:rsidR="00000000" w:rsidDel="00000000" w:rsidP="00000000" w:rsidRDefault="00000000" w:rsidRPr="00000000" w14:paraId="0000010A">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10B">
            <w:pPr>
              <w:pageBreakBefore w:val="0"/>
              <w:spacing w:after="0" w:line="240" w:lineRule="auto"/>
              <w:rPr>
                <w:sz w:val="18"/>
                <w:szCs w:val="18"/>
              </w:rPr>
            </w:pPr>
            <w:r w:rsidDel="00000000" w:rsidR="00000000" w:rsidRPr="00000000">
              <w:rPr>
                <w:rtl w:val="0"/>
              </w:rPr>
            </w:r>
          </w:p>
        </w:tc>
        <w:tc>
          <w:tcPr>
            <w:tcMar>
              <w:top w:w="57.0" w:type="dxa"/>
              <w:bottom w:w="57.0" w:type="dxa"/>
            </w:tcMar>
          </w:tcPr>
          <w:p w:rsidR="00000000" w:rsidDel="00000000" w:rsidP="00000000" w:rsidRDefault="00000000" w:rsidRPr="00000000" w14:paraId="0000010C">
            <w:pPr>
              <w:pageBreakBefore w:val="0"/>
              <w:spacing w:after="0" w:line="240" w:lineRule="auto"/>
              <w:rPr>
                <w:sz w:val="18"/>
                <w:szCs w:val="18"/>
              </w:rPr>
            </w:pPr>
            <w:r w:rsidDel="00000000" w:rsidR="00000000" w:rsidRPr="00000000">
              <w:rPr>
                <w:sz w:val="18"/>
                <w:szCs w:val="18"/>
                <w:rtl w:val="0"/>
              </w:rPr>
              <w:t xml:space="preserve">Success criteria: </w:t>
            </w:r>
          </w:p>
          <w:p w:rsidR="00000000" w:rsidDel="00000000" w:rsidP="00000000" w:rsidRDefault="00000000" w:rsidRPr="00000000" w14:paraId="0000010D">
            <w:pPr>
              <w:pageBreakBefore w:val="0"/>
              <w:spacing w:after="0" w:line="240" w:lineRule="auto"/>
              <w:rPr>
                <w:b w:val="1"/>
                <w:color w:val="ff0000"/>
                <w:sz w:val="18"/>
                <w:szCs w:val="18"/>
              </w:rPr>
            </w:pPr>
            <w:r w:rsidDel="00000000" w:rsidR="00000000" w:rsidRPr="00000000">
              <w:rPr>
                <w:sz w:val="18"/>
                <w:szCs w:val="18"/>
                <w:rtl w:val="0"/>
              </w:rPr>
              <w:t xml:space="preserve">All PP students have an identified destination for Sept 22. </w:t>
            </w:r>
            <w:r w:rsidDel="00000000" w:rsidR="00000000" w:rsidRPr="00000000">
              <w:rPr>
                <w:b w:val="1"/>
                <w:color w:val="ff0000"/>
                <w:sz w:val="18"/>
                <w:szCs w:val="18"/>
                <w:rtl w:val="0"/>
              </w:rPr>
              <w:t xml:space="preserve">NOT MET</w:t>
            </w:r>
          </w:p>
          <w:p w:rsidR="00000000" w:rsidDel="00000000" w:rsidP="00000000" w:rsidRDefault="00000000" w:rsidRPr="00000000" w14:paraId="0000010E">
            <w:pPr>
              <w:pageBreakBefore w:val="0"/>
              <w:spacing w:after="0" w:line="240" w:lineRule="auto"/>
              <w:rPr>
                <w:b w:val="1"/>
                <w:color w:val="ff0000"/>
                <w:sz w:val="18"/>
                <w:szCs w:val="18"/>
              </w:rPr>
            </w:pPr>
            <w:r w:rsidDel="00000000" w:rsidR="00000000" w:rsidRPr="00000000">
              <w:rPr>
                <w:b w:val="1"/>
                <w:color w:val="ff0000"/>
                <w:sz w:val="18"/>
                <w:szCs w:val="18"/>
                <w:rtl w:val="0"/>
              </w:rPr>
              <w:t xml:space="preserve">4 PP  students) without an identified destination for Sept 22. </w:t>
            </w:r>
          </w:p>
          <w:p w:rsidR="00000000" w:rsidDel="00000000" w:rsidP="00000000" w:rsidRDefault="00000000" w:rsidRPr="00000000" w14:paraId="0000010F">
            <w:pPr>
              <w:pageBreakBefore w:val="0"/>
              <w:spacing w:after="0" w:line="240" w:lineRule="auto"/>
              <w:rPr>
                <w:b w:val="1"/>
                <w:color w:val="ff0000"/>
                <w:sz w:val="18"/>
                <w:szCs w:val="18"/>
              </w:rPr>
            </w:pPr>
            <w:r w:rsidDel="00000000" w:rsidR="00000000" w:rsidRPr="00000000">
              <w:rPr>
                <w:b w:val="1"/>
                <w:color w:val="ff0000"/>
                <w:sz w:val="18"/>
                <w:szCs w:val="18"/>
                <w:rtl w:val="0"/>
              </w:rPr>
              <w:t xml:space="preserve">26 PP students have a confirmed destination at colleges of Further Education.</w:t>
            </w:r>
          </w:p>
          <w:p w:rsidR="00000000" w:rsidDel="00000000" w:rsidP="00000000" w:rsidRDefault="00000000" w:rsidRPr="00000000" w14:paraId="00000110">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111">
            <w:pPr>
              <w:pageBreakBefore w:val="0"/>
              <w:spacing w:after="0" w:line="240" w:lineRule="auto"/>
              <w:rPr>
                <w:b w:val="1"/>
                <w:color w:val="ff0000"/>
                <w:sz w:val="18"/>
                <w:szCs w:val="18"/>
              </w:rPr>
            </w:pPr>
            <w:r w:rsidDel="00000000" w:rsidR="00000000" w:rsidRPr="00000000">
              <w:rPr>
                <w:sz w:val="18"/>
                <w:szCs w:val="18"/>
                <w:rtl w:val="0"/>
              </w:rPr>
              <w:t xml:space="preserve">PP students access level 3 courses at Fakenham Sixth Form where academic entry requirements are met. </w:t>
            </w:r>
            <w:r w:rsidDel="00000000" w:rsidR="00000000" w:rsidRPr="00000000">
              <w:rPr>
                <w:b w:val="1"/>
                <w:color w:val="ff0000"/>
                <w:sz w:val="18"/>
                <w:szCs w:val="18"/>
                <w:rtl w:val="0"/>
              </w:rPr>
              <w:t xml:space="preserve">NOT MET </w:t>
            </w:r>
          </w:p>
          <w:p w:rsidR="00000000" w:rsidDel="00000000" w:rsidP="00000000" w:rsidRDefault="00000000" w:rsidRPr="00000000" w14:paraId="00000112">
            <w:pPr>
              <w:pageBreakBefore w:val="0"/>
              <w:spacing w:after="0" w:line="240" w:lineRule="auto"/>
              <w:rPr>
                <w:sz w:val="18"/>
                <w:szCs w:val="18"/>
              </w:rPr>
            </w:pPr>
            <w:r w:rsidDel="00000000" w:rsidR="00000000" w:rsidRPr="00000000">
              <w:rPr>
                <w:b w:val="1"/>
                <w:color w:val="ff0000"/>
                <w:sz w:val="18"/>
                <w:szCs w:val="18"/>
                <w:rtl w:val="0"/>
              </w:rPr>
              <w:t xml:space="preserve">8 PP students have applied to Fakenham Sixth Form to study L3 courses. The other 18 PP students applied to COWA/CCN/Easton.</w:t>
            </w:r>
            <w:r w:rsidDel="00000000" w:rsidR="00000000" w:rsidRPr="00000000">
              <w:rPr>
                <w:rtl w:val="0"/>
              </w:rPr>
            </w:r>
          </w:p>
        </w:tc>
        <w:tc>
          <w:tcPr/>
          <w:p w:rsidR="00000000" w:rsidDel="00000000" w:rsidP="00000000" w:rsidRDefault="00000000" w:rsidRPr="00000000" w14:paraId="00000113">
            <w:pPr>
              <w:pageBreakBefore w:val="0"/>
              <w:spacing w:after="0" w:line="240" w:lineRule="auto"/>
              <w:rPr>
                <w:sz w:val="18"/>
                <w:szCs w:val="18"/>
              </w:rPr>
            </w:pPr>
            <w:r w:rsidDel="00000000" w:rsidR="00000000" w:rsidRPr="00000000">
              <w:rPr>
                <w:sz w:val="18"/>
                <w:szCs w:val="18"/>
                <w:rtl w:val="0"/>
              </w:rPr>
              <w:t xml:space="preserve">LHI</w:t>
            </w:r>
          </w:p>
        </w:tc>
        <w:tc>
          <w:tcPr/>
          <w:p w:rsidR="00000000" w:rsidDel="00000000" w:rsidP="00000000" w:rsidRDefault="00000000" w:rsidRPr="00000000" w14:paraId="00000114">
            <w:pPr>
              <w:pageBreakBefore w:val="0"/>
              <w:spacing w:after="0" w:line="240" w:lineRule="auto"/>
              <w:rPr>
                <w:b w:val="1"/>
                <w:sz w:val="18"/>
                <w:szCs w:val="18"/>
              </w:rPr>
            </w:pPr>
            <w:r w:rsidDel="00000000" w:rsidR="00000000" w:rsidRPr="00000000">
              <w:rPr>
                <w:b w:val="1"/>
                <w:sz w:val="18"/>
                <w:szCs w:val="18"/>
                <w:rtl w:val="0"/>
              </w:rPr>
              <w:t xml:space="preserve">July 2021</w:t>
            </w:r>
          </w:p>
          <w:p w:rsidR="00000000" w:rsidDel="00000000" w:rsidP="00000000" w:rsidRDefault="00000000" w:rsidRPr="00000000" w14:paraId="00000115">
            <w:pPr>
              <w:pageBreakBefore w:val="0"/>
              <w:spacing w:after="0" w:line="240" w:lineRule="auto"/>
              <w:rPr>
                <w:b w:val="1"/>
                <w:sz w:val="18"/>
                <w:szCs w:val="18"/>
              </w:rPr>
            </w:pPr>
            <w:r w:rsidDel="00000000" w:rsidR="00000000" w:rsidRPr="00000000">
              <w:rPr>
                <w:b w:val="1"/>
                <w:sz w:val="18"/>
                <w:szCs w:val="18"/>
                <w:rtl w:val="0"/>
              </w:rPr>
              <w:t xml:space="preserve">Regular monitoring of the Year 11 destinations sheet for students choosing higher education providers.</w:t>
            </w:r>
          </w:p>
          <w:p w:rsidR="00000000" w:rsidDel="00000000" w:rsidP="00000000" w:rsidRDefault="00000000" w:rsidRPr="00000000" w14:paraId="00000116">
            <w:pPr>
              <w:pageBreakBefore w:val="0"/>
              <w:spacing w:after="0" w:line="240" w:lineRule="auto"/>
              <w:rPr>
                <w:b w:val="1"/>
                <w:sz w:val="18"/>
                <w:szCs w:val="18"/>
              </w:rPr>
            </w:pPr>
            <w:r w:rsidDel="00000000" w:rsidR="00000000" w:rsidRPr="00000000">
              <w:rPr>
                <w:b w:val="1"/>
                <w:sz w:val="18"/>
                <w:szCs w:val="18"/>
                <w:rtl w:val="0"/>
              </w:rPr>
              <w:t xml:space="preserve">Brilliant Club took place online during lockdown. Students struggled to engage with it in this form and only three graduated out of 12.</w:t>
            </w:r>
          </w:p>
          <w:p w:rsidR="00000000" w:rsidDel="00000000" w:rsidP="00000000" w:rsidRDefault="00000000" w:rsidRPr="00000000" w14:paraId="00000117">
            <w:pPr>
              <w:pageBreakBefore w:val="0"/>
              <w:spacing w:after="0" w:line="240" w:lineRule="auto"/>
              <w:rPr>
                <w:b w:val="1"/>
                <w:sz w:val="18"/>
                <w:szCs w:val="18"/>
              </w:rPr>
            </w:pPr>
            <w:r w:rsidDel="00000000" w:rsidR="00000000" w:rsidRPr="00000000">
              <w:rPr>
                <w:b w:val="1"/>
                <w:sz w:val="18"/>
                <w:szCs w:val="18"/>
                <w:rtl w:val="0"/>
              </w:rPr>
              <w:t xml:space="preserve">which was not highly successful.</w:t>
            </w:r>
          </w:p>
          <w:p w:rsidR="00000000" w:rsidDel="00000000" w:rsidP="00000000" w:rsidRDefault="00000000" w:rsidRPr="00000000" w14:paraId="00000118">
            <w:pPr>
              <w:pageBreakBefore w:val="0"/>
              <w:spacing w:after="0" w:line="240" w:lineRule="auto"/>
              <w:rPr>
                <w:b w:val="1"/>
                <w:sz w:val="18"/>
                <w:szCs w:val="18"/>
              </w:rPr>
            </w:pPr>
            <w:r w:rsidDel="00000000" w:rsidR="00000000" w:rsidRPr="00000000">
              <w:rPr>
                <w:b w:val="1"/>
                <w:sz w:val="18"/>
                <w:szCs w:val="18"/>
                <w:rtl w:val="0"/>
              </w:rPr>
              <w:t xml:space="preserve">Careers meetings prioritised by CWA for PP students. These moved online during lockdown which was not highly successful.</w:t>
            </w:r>
          </w:p>
        </w:tc>
      </w:tr>
      <w:tr>
        <w:trPr>
          <w:cantSplit w:val="0"/>
          <w:trHeight w:val="280" w:hRule="atLeast"/>
          <w:tblHeader w:val="0"/>
        </w:trPr>
        <w:tc>
          <w:tcPr>
            <w:vAlign w:val="center"/>
          </w:tcPr>
          <w:p w:rsidR="00000000" w:rsidDel="00000000" w:rsidP="00000000" w:rsidRDefault="00000000" w:rsidRPr="00000000" w14:paraId="00000119">
            <w:pPr>
              <w:pageBreakBefore w:val="0"/>
              <w:spacing w:after="0" w:line="240" w:lineRule="auto"/>
              <w:rPr>
                <w:sz w:val="18"/>
                <w:szCs w:val="18"/>
              </w:rPr>
            </w:pPr>
            <w:r w:rsidDel="00000000" w:rsidR="00000000" w:rsidRPr="00000000">
              <w:rPr>
                <w:sz w:val="18"/>
                <w:szCs w:val="18"/>
                <w:rtl w:val="0"/>
              </w:rPr>
              <w:t xml:space="preserve">E Attendance</w:t>
            </w:r>
          </w:p>
          <w:p w:rsidR="00000000" w:rsidDel="00000000" w:rsidP="00000000" w:rsidRDefault="00000000" w:rsidRPr="00000000" w14:paraId="0000011A">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11B">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11C">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11D">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11E">
            <w:pPr>
              <w:pageBreakBefore w:val="0"/>
              <w:spacing w:after="0" w:line="240" w:lineRule="auto"/>
              <w:rPr>
                <w:sz w:val="18"/>
                <w:szCs w:val="18"/>
              </w:rPr>
            </w:pPr>
            <w:r w:rsidDel="00000000" w:rsidR="00000000" w:rsidRPr="00000000">
              <w:rPr>
                <w:rtl w:val="0"/>
              </w:rPr>
            </w:r>
          </w:p>
        </w:tc>
        <w:tc>
          <w:tcPr>
            <w:gridSpan w:val="2"/>
            <w:tcMar>
              <w:top w:w="57.0" w:type="dxa"/>
              <w:bottom w:w="57.0" w:type="dxa"/>
            </w:tcMar>
          </w:tcPr>
          <w:p w:rsidR="00000000" w:rsidDel="00000000" w:rsidP="00000000" w:rsidRDefault="00000000" w:rsidRPr="00000000" w14:paraId="0000011F">
            <w:pPr>
              <w:pageBreakBefore w:val="0"/>
              <w:numPr>
                <w:ilvl w:val="0"/>
                <w:numId w:val="4"/>
              </w:numPr>
              <w:spacing w:after="0" w:line="240" w:lineRule="auto"/>
              <w:ind w:left="720" w:hanging="360"/>
              <w:rPr>
                <w:b w:val="1"/>
                <w:sz w:val="18"/>
                <w:szCs w:val="18"/>
              </w:rPr>
            </w:pPr>
            <w:r w:rsidDel="00000000" w:rsidR="00000000" w:rsidRPr="00000000">
              <w:rPr>
                <w:b w:val="1"/>
                <w:sz w:val="18"/>
                <w:szCs w:val="18"/>
                <w:rtl w:val="0"/>
              </w:rPr>
              <w:t xml:space="preserve">First and every day calling by Attendance Officer</w:t>
            </w:r>
          </w:p>
          <w:p w:rsidR="00000000" w:rsidDel="00000000" w:rsidP="00000000" w:rsidRDefault="00000000" w:rsidRPr="00000000" w14:paraId="00000120">
            <w:pPr>
              <w:pageBreakBefore w:val="0"/>
              <w:numPr>
                <w:ilvl w:val="0"/>
                <w:numId w:val="4"/>
              </w:numPr>
              <w:spacing w:after="0" w:line="240" w:lineRule="auto"/>
              <w:ind w:left="720" w:hanging="360"/>
              <w:rPr>
                <w:b w:val="1"/>
                <w:sz w:val="18"/>
                <w:szCs w:val="18"/>
              </w:rPr>
            </w:pPr>
            <w:r w:rsidDel="00000000" w:rsidR="00000000" w:rsidRPr="00000000">
              <w:rPr>
                <w:b w:val="1"/>
                <w:sz w:val="18"/>
                <w:szCs w:val="18"/>
                <w:rtl w:val="0"/>
              </w:rPr>
              <w:t xml:space="preserve">Follow up by the Welfare Officer of any PP students who are PA.</w:t>
            </w:r>
          </w:p>
        </w:tc>
        <w:tc>
          <w:tcPr>
            <w:tcMar>
              <w:top w:w="57.0" w:type="dxa"/>
              <w:bottom w:w="57.0" w:type="dxa"/>
            </w:tcMar>
          </w:tcPr>
          <w:p w:rsidR="00000000" w:rsidDel="00000000" w:rsidP="00000000" w:rsidRDefault="00000000" w:rsidRPr="00000000" w14:paraId="00000122">
            <w:pPr>
              <w:pageBreakBefore w:val="0"/>
              <w:spacing w:after="0" w:line="240" w:lineRule="auto"/>
              <w:rPr>
                <w:sz w:val="18"/>
                <w:szCs w:val="18"/>
              </w:rPr>
            </w:pPr>
            <w:r w:rsidDel="00000000" w:rsidR="00000000" w:rsidRPr="00000000">
              <w:rPr>
                <w:sz w:val="18"/>
                <w:szCs w:val="18"/>
                <w:rtl w:val="0"/>
              </w:rPr>
              <w:t xml:space="preserve">Attendance rates for pupils eligible for PP are lower than non PP students. There are a high number of medical-related concerns, including mental health issues. This reduces their school hours and causes them to fall behind on average.</w:t>
            </w:r>
          </w:p>
        </w:tc>
        <w:tc>
          <w:tcPr>
            <w:tcMar>
              <w:top w:w="57.0" w:type="dxa"/>
              <w:bottom w:w="57.0" w:type="dxa"/>
            </w:tcMar>
          </w:tcPr>
          <w:p w:rsidR="00000000" w:rsidDel="00000000" w:rsidP="00000000" w:rsidRDefault="00000000" w:rsidRPr="00000000" w14:paraId="00000123">
            <w:pPr>
              <w:pageBreakBefore w:val="0"/>
              <w:spacing w:after="0" w:line="240" w:lineRule="auto"/>
              <w:rPr>
                <w:sz w:val="18"/>
                <w:szCs w:val="18"/>
              </w:rPr>
            </w:pPr>
            <w:r w:rsidDel="00000000" w:rsidR="00000000" w:rsidRPr="00000000">
              <w:rPr>
                <w:sz w:val="18"/>
                <w:szCs w:val="18"/>
                <w:rtl w:val="0"/>
              </w:rPr>
              <w:t xml:space="preserve">Attendance of PP students inline with non PP students</w:t>
            </w:r>
          </w:p>
          <w:p w:rsidR="00000000" w:rsidDel="00000000" w:rsidP="00000000" w:rsidRDefault="00000000" w:rsidRPr="00000000" w14:paraId="00000124">
            <w:pPr>
              <w:pageBreakBefore w:val="0"/>
              <w:spacing w:after="0" w:line="240" w:lineRule="auto"/>
              <w:rPr>
                <w:b w:val="1"/>
                <w:color w:val="ff0000"/>
                <w:sz w:val="18"/>
                <w:szCs w:val="18"/>
              </w:rPr>
            </w:pPr>
            <w:r w:rsidDel="00000000" w:rsidR="00000000" w:rsidRPr="00000000">
              <w:rPr>
                <w:b w:val="1"/>
                <w:color w:val="ff0000"/>
                <w:sz w:val="18"/>
                <w:szCs w:val="18"/>
                <w:rtl w:val="0"/>
              </w:rPr>
              <w:t xml:space="preserve">NOT MET</w:t>
            </w:r>
          </w:p>
          <w:p w:rsidR="00000000" w:rsidDel="00000000" w:rsidP="00000000" w:rsidRDefault="00000000" w:rsidRPr="00000000" w14:paraId="00000125">
            <w:pPr>
              <w:pageBreakBefore w:val="0"/>
              <w:spacing w:after="0" w:line="240" w:lineRule="auto"/>
              <w:rPr>
                <w:b w:val="1"/>
                <w:color w:val="ff0000"/>
                <w:sz w:val="18"/>
                <w:szCs w:val="18"/>
              </w:rPr>
            </w:pPr>
            <w:r w:rsidDel="00000000" w:rsidR="00000000" w:rsidRPr="00000000">
              <w:rPr>
                <w:b w:val="1"/>
                <w:color w:val="ff0000"/>
                <w:sz w:val="18"/>
                <w:szCs w:val="18"/>
                <w:rtl w:val="0"/>
              </w:rPr>
              <w:t xml:space="preserve">Attendance of PP students is 7% lower than that of non PP students. An increase of 4% from previous year. </w:t>
            </w:r>
          </w:p>
          <w:p w:rsidR="00000000" w:rsidDel="00000000" w:rsidP="00000000" w:rsidRDefault="00000000" w:rsidRPr="00000000" w14:paraId="00000126">
            <w:pPr>
              <w:pageBreakBefore w:val="0"/>
              <w:spacing w:after="0" w:line="240" w:lineRule="auto"/>
              <w:rPr>
                <w:b w:val="1"/>
                <w:color w:val="ff0000"/>
                <w:sz w:val="18"/>
                <w:szCs w:val="18"/>
              </w:rPr>
            </w:pPr>
            <w:r w:rsidDel="00000000" w:rsidR="00000000" w:rsidRPr="00000000">
              <w:rPr>
                <w:b w:val="1"/>
                <w:color w:val="ff0000"/>
                <w:sz w:val="18"/>
                <w:szCs w:val="18"/>
                <w:rtl w:val="0"/>
              </w:rPr>
              <w:t xml:space="preserve">Main issue Y11: 19 Y11 PP students had an attendance of lower than 90% when school reopened following lockdown. 3 Y11 PP did not return to school at all following lockdown.</w:t>
            </w:r>
          </w:p>
          <w:p w:rsidR="00000000" w:rsidDel="00000000" w:rsidP="00000000" w:rsidRDefault="00000000" w:rsidRPr="00000000" w14:paraId="00000127">
            <w:pPr>
              <w:pageBreakBefore w:val="0"/>
              <w:spacing w:after="0" w:line="240" w:lineRule="auto"/>
              <w:rPr>
                <w:b w:val="1"/>
                <w:color w:val="ff0000"/>
                <w:sz w:val="18"/>
                <w:szCs w:val="18"/>
              </w:rPr>
            </w:pPr>
            <w:r w:rsidDel="00000000" w:rsidR="00000000" w:rsidRPr="00000000">
              <w:rPr>
                <w:rtl w:val="0"/>
              </w:rPr>
            </w:r>
          </w:p>
          <w:p w:rsidR="00000000" w:rsidDel="00000000" w:rsidP="00000000" w:rsidRDefault="00000000" w:rsidRPr="00000000" w14:paraId="00000128">
            <w:pPr>
              <w:pageBreakBefore w:val="0"/>
              <w:spacing w:after="0" w:line="240" w:lineRule="auto"/>
              <w:rPr>
                <w:b w:val="1"/>
                <w:color w:val="ff0000"/>
                <w:sz w:val="18"/>
                <w:szCs w:val="18"/>
              </w:rPr>
            </w:pPr>
            <w:r w:rsidDel="00000000" w:rsidR="00000000" w:rsidRPr="00000000">
              <w:rPr>
                <w:rtl w:val="0"/>
              </w:rPr>
            </w:r>
          </w:p>
          <w:p w:rsidR="00000000" w:rsidDel="00000000" w:rsidP="00000000" w:rsidRDefault="00000000" w:rsidRPr="00000000" w14:paraId="00000129">
            <w:pPr>
              <w:pageBreakBefore w:val="0"/>
              <w:spacing w:after="0" w:line="240" w:lineRule="auto"/>
              <w:rPr>
                <w:sz w:val="18"/>
                <w:szCs w:val="18"/>
              </w:rPr>
            </w:pPr>
            <w:r w:rsidDel="00000000" w:rsidR="00000000" w:rsidRPr="00000000">
              <w:rPr>
                <w:sz w:val="18"/>
                <w:szCs w:val="18"/>
                <w:rtl w:val="0"/>
              </w:rPr>
              <w:t xml:space="preserve">PA numbers of PP students in proportion with non PP students</w:t>
            </w:r>
          </w:p>
          <w:p w:rsidR="00000000" w:rsidDel="00000000" w:rsidP="00000000" w:rsidRDefault="00000000" w:rsidRPr="00000000" w14:paraId="0000012A">
            <w:pPr>
              <w:pageBreakBefore w:val="0"/>
              <w:spacing w:after="0" w:line="240" w:lineRule="auto"/>
              <w:rPr>
                <w:b w:val="1"/>
                <w:color w:val="ff0000"/>
                <w:sz w:val="18"/>
                <w:szCs w:val="18"/>
              </w:rPr>
            </w:pPr>
            <w:r w:rsidDel="00000000" w:rsidR="00000000" w:rsidRPr="00000000">
              <w:rPr>
                <w:b w:val="1"/>
                <w:color w:val="ff0000"/>
                <w:sz w:val="18"/>
                <w:szCs w:val="18"/>
                <w:rtl w:val="0"/>
              </w:rPr>
              <w:t xml:space="preserve">NOT MET</w:t>
            </w:r>
          </w:p>
          <w:p w:rsidR="00000000" w:rsidDel="00000000" w:rsidP="00000000" w:rsidRDefault="00000000" w:rsidRPr="00000000" w14:paraId="0000012B">
            <w:pPr>
              <w:pageBreakBefore w:val="0"/>
              <w:spacing w:after="0" w:line="240" w:lineRule="auto"/>
              <w:rPr>
                <w:b w:val="1"/>
                <w:color w:val="ff0000"/>
                <w:sz w:val="18"/>
                <w:szCs w:val="18"/>
              </w:rPr>
            </w:pPr>
            <w:r w:rsidDel="00000000" w:rsidR="00000000" w:rsidRPr="00000000">
              <w:rPr>
                <w:b w:val="1"/>
                <w:color w:val="ff0000"/>
                <w:sz w:val="18"/>
                <w:szCs w:val="18"/>
                <w:rtl w:val="0"/>
              </w:rPr>
              <w:t xml:space="preserve">63% of  students who  identify as PA are PP students. However 41%  of those were C coded during lockdown.</w:t>
            </w:r>
          </w:p>
          <w:p w:rsidR="00000000" w:rsidDel="00000000" w:rsidP="00000000" w:rsidRDefault="00000000" w:rsidRPr="00000000" w14:paraId="0000012C">
            <w:pPr>
              <w:pageBreakBefore w:val="0"/>
              <w:spacing w:after="0" w:line="240" w:lineRule="auto"/>
              <w:rPr>
                <w:sz w:val="18"/>
                <w:szCs w:val="18"/>
              </w:rPr>
            </w:pPr>
            <w:r w:rsidDel="00000000" w:rsidR="00000000" w:rsidRPr="00000000">
              <w:rPr>
                <w:rtl w:val="0"/>
              </w:rPr>
            </w:r>
          </w:p>
        </w:tc>
        <w:tc>
          <w:tcPr/>
          <w:p w:rsidR="00000000" w:rsidDel="00000000" w:rsidP="00000000" w:rsidRDefault="00000000" w:rsidRPr="00000000" w14:paraId="0000012D">
            <w:pPr>
              <w:pageBreakBefore w:val="0"/>
              <w:spacing w:after="0" w:line="240" w:lineRule="auto"/>
              <w:rPr>
                <w:sz w:val="18"/>
                <w:szCs w:val="18"/>
              </w:rPr>
            </w:pPr>
            <w:r w:rsidDel="00000000" w:rsidR="00000000" w:rsidRPr="00000000">
              <w:rPr>
                <w:sz w:val="18"/>
                <w:szCs w:val="18"/>
                <w:rtl w:val="0"/>
              </w:rPr>
              <w:t xml:space="preserve">RVE</w:t>
            </w:r>
          </w:p>
        </w:tc>
        <w:tc>
          <w:tcPr/>
          <w:p w:rsidR="00000000" w:rsidDel="00000000" w:rsidP="00000000" w:rsidRDefault="00000000" w:rsidRPr="00000000" w14:paraId="0000012E">
            <w:pPr>
              <w:pageBreakBefore w:val="0"/>
              <w:spacing w:after="0" w:line="240" w:lineRule="auto"/>
              <w:rPr>
                <w:b w:val="1"/>
                <w:sz w:val="18"/>
                <w:szCs w:val="18"/>
              </w:rPr>
            </w:pPr>
            <w:r w:rsidDel="00000000" w:rsidR="00000000" w:rsidRPr="00000000">
              <w:rPr>
                <w:b w:val="1"/>
                <w:sz w:val="18"/>
                <w:szCs w:val="18"/>
                <w:rtl w:val="0"/>
              </w:rPr>
              <w:t xml:space="preserve">Jan 2021</w:t>
            </w:r>
          </w:p>
          <w:p w:rsidR="00000000" w:rsidDel="00000000" w:rsidP="00000000" w:rsidRDefault="00000000" w:rsidRPr="00000000" w14:paraId="0000012F">
            <w:pPr>
              <w:pageBreakBefore w:val="0"/>
              <w:spacing w:after="0" w:line="240" w:lineRule="auto"/>
              <w:rPr>
                <w:b w:val="1"/>
                <w:sz w:val="18"/>
                <w:szCs w:val="18"/>
              </w:rPr>
            </w:pPr>
            <w:r w:rsidDel="00000000" w:rsidR="00000000" w:rsidRPr="00000000">
              <w:rPr>
                <w:b w:val="1"/>
                <w:sz w:val="18"/>
                <w:szCs w:val="18"/>
                <w:rtl w:val="0"/>
              </w:rPr>
              <w:t xml:space="preserve">FIrst and every day calling initiated for PP students. JMPs put in place for students with poor  attendance.</w:t>
            </w:r>
          </w:p>
          <w:p w:rsidR="00000000" w:rsidDel="00000000" w:rsidP="00000000" w:rsidRDefault="00000000" w:rsidRPr="00000000" w14:paraId="00000130">
            <w:pPr>
              <w:pageBreakBefore w:val="0"/>
              <w:spacing w:after="0" w:line="240" w:lineRule="auto"/>
              <w:rPr>
                <w:b w:val="1"/>
                <w:sz w:val="18"/>
                <w:szCs w:val="18"/>
              </w:rPr>
            </w:pPr>
            <w:r w:rsidDel="00000000" w:rsidR="00000000" w:rsidRPr="00000000">
              <w:rPr>
                <w:b w:val="1"/>
                <w:sz w:val="18"/>
                <w:szCs w:val="18"/>
                <w:rtl w:val="0"/>
              </w:rPr>
              <w:t xml:space="preserve">Welfare officer absent from school for a proportion of the year due to an operation.</w:t>
            </w:r>
          </w:p>
          <w:p w:rsidR="00000000" w:rsidDel="00000000" w:rsidP="00000000" w:rsidRDefault="00000000" w:rsidRPr="00000000" w14:paraId="00000131">
            <w:pPr>
              <w:pageBreakBefore w:val="0"/>
              <w:spacing w:after="0" w:line="240" w:lineRule="auto"/>
              <w:rPr>
                <w:b w:val="1"/>
                <w:sz w:val="18"/>
                <w:szCs w:val="18"/>
              </w:rPr>
            </w:pPr>
            <w:r w:rsidDel="00000000" w:rsidR="00000000" w:rsidRPr="00000000">
              <w:rPr>
                <w:b w:val="1"/>
                <w:sz w:val="18"/>
                <w:szCs w:val="18"/>
                <w:rtl w:val="0"/>
              </w:rPr>
              <w:t xml:space="preserve">Attendance Officer absent from school for over  month due to illness.</w:t>
            </w:r>
          </w:p>
          <w:p w:rsidR="00000000" w:rsidDel="00000000" w:rsidP="00000000" w:rsidRDefault="00000000" w:rsidRPr="00000000" w14:paraId="00000132">
            <w:pPr>
              <w:pageBreakBefore w:val="0"/>
              <w:spacing w:after="0" w:line="240" w:lineRule="auto"/>
              <w:rPr>
                <w:b w:val="1"/>
                <w:sz w:val="18"/>
                <w:szCs w:val="18"/>
              </w:rPr>
            </w:pPr>
            <w:r w:rsidDel="00000000" w:rsidR="00000000" w:rsidRPr="00000000">
              <w:rPr>
                <w:b w:val="1"/>
                <w:sz w:val="18"/>
                <w:szCs w:val="18"/>
                <w:rtl w:val="0"/>
              </w:rPr>
              <w:t xml:space="preserve">Assistant Principal for Pastoral absent from school December onwards.</w:t>
            </w:r>
          </w:p>
          <w:p w:rsidR="00000000" w:rsidDel="00000000" w:rsidP="00000000" w:rsidRDefault="00000000" w:rsidRPr="00000000" w14:paraId="00000133">
            <w:pPr>
              <w:pageBreakBefore w:val="0"/>
              <w:spacing w:after="0" w:line="240" w:lineRule="auto"/>
              <w:rPr>
                <w:b w:val="1"/>
                <w:sz w:val="18"/>
                <w:szCs w:val="18"/>
              </w:rPr>
            </w:pPr>
            <w:r w:rsidDel="00000000" w:rsidR="00000000" w:rsidRPr="00000000">
              <w:rPr>
                <w:b w:val="1"/>
                <w:sz w:val="18"/>
                <w:szCs w:val="18"/>
                <w:rtl w:val="0"/>
              </w:rPr>
              <w:t xml:space="preserve">PP attendance was highly affected by a group of Y11 students whose attendance post lockdown was low /did not return to school. </w:t>
            </w:r>
          </w:p>
          <w:p w:rsidR="00000000" w:rsidDel="00000000" w:rsidP="00000000" w:rsidRDefault="00000000" w:rsidRPr="00000000" w14:paraId="00000134">
            <w:pPr>
              <w:pageBreakBefore w:val="0"/>
              <w:spacing w:after="0" w:line="240" w:lineRule="auto"/>
              <w:rPr>
                <w:b w:val="1"/>
                <w:sz w:val="18"/>
                <w:szCs w:val="18"/>
              </w:rPr>
            </w:pPr>
            <w:r w:rsidDel="00000000" w:rsidR="00000000" w:rsidRPr="00000000">
              <w:rPr>
                <w:b w:val="1"/>
                <w:sz w:val="18"/>
                <w:szCs w:val="18"/>
                <w:rtl w:val="0"/>
              </w:rPr>
              <w:t xml:space="preserve">5 Fixed Term Penalty notices issues to Y11 students in spring/summer term. </w:t>
            </w:r>
          </w:p>
        </w:tc>
      </w:tr>
      <w:tr>
        <w:trPr>
          <w:cantSplit w:val="0"/>
          <w:trHeight w:val="500" w:hRule="atLeast"/>
          <w:tblHeader w:val="0"/>
        </w:trPr>
        <w:tc>
          <w:tcPr>
            <w:gridSpan w:val="6"/>
            <w:tcMar>
              <w:top w:w="57.0" w:type="dxa"/>
              <w:bottom w:w="57.0" w:type="dxa"/>
            </w:tcMar>
          </w:tcPr>
          <w:p w:rsidR="00000000" w:rsidDel="00000000" w:rsidP="00000000" w:rsidRDefault="00000000" w:rsidRPr="00000000" w14:paraId="00000135">
            <w:pPr>
              <w:pageBreakBefore w:val="0"/>
              <w:spacing w:after="0" w:line="240" w:lineRule="auto"/>
              <w:jc w:val="right"/>
              <w:rPr/>
            </w:pPr>
            <w:r w:rsidDel="00000000" w:rsidR="00000000" w:rsidRPr="00000000">
              <w:rPr>
                <w:b w:val="1"/>
                <w:rtl w:val="0"/>
              </w:rPr>
              <w:t xml:space="preserve">Total budgeted cost</w:t>
            </w:r>
            <w:r w:rsidDel="00000000" w:rsidR="00000000" w:rsidRPr="00000000">
              <w:rPr>
                <w:rtl w:val="0"/>
              </w:rPr>
            </w:r>
          </w:p>
        </w:tc>
        <w:tc>
          <w:tcPr>
            <w:vAlign w:val="center"/>
          </w:tcPr>
          <w:p w:rsidR="00000000" w:rsidDel="00000000" w:rsidP="00000000" w:rsidRDefault="00000000" w:rsidRPr="00000000" w14:paraId="0000013B">
            <w:pPr>
              <w:pageBreakBefore w:val="0"/>
              <w:spacing w:after="0" w:line="240" w:lineRule="auto"/>
              <w:jc w:val="center"/>
              <w:rPr>
                <w:b w:val="1"/>
                <w:sz w:val="18"/>
                <w:szCs w:val="18"/>
              </w:rPr>
            </w:pPr>
            <w:r w:rsidDel="00000000" w:rsidR="00000000" w:rsidRPr="00000000">
              <w:rPr>
                <w:b w:val="1"/>
                <w:sz w:val="18"/>
                <w:szCs w:val="18"/>
                <w:rtl w:val="0"/>
              </w:rPr>
              <w:t xml:space="preserve">£170,520</w:t>
            </w:r>
          </w:p>
        </w:tc>
      </w:tr>
    </w:tbl>
    <w:p w:rsidR="00000000" w:rsidDel="00000000" w:rsidP="00000000" w:rsidRDefault="00000000" w:rsidRPr="00000000" w14:paraId="0000013C">
      <w:pPr>
        <w:pageBreakBefore w:val="0"/>
        <w:spacing w:after="0" w:line="240" w:lineRule="auto"/>
        <w:rPr/>
      </w:pPr>
      <w:r w:rsidDel="00000000" w:rsidR="00000000" w:rsidRPr="00000000">
        <w:br w:type="column"/>
      </w:r>
      <w:r w:rsidDel="00000000" w:rsidR="00000000" w:rsidRPr="00000000">
        <w:rPr>
          <w:rtl w:val="0"/>
        </w:rPr>
      </w:r>
    </w:p>
    <w:tbl>
      <w:tblPr>
        <w:tblStyle w:val="Table6"/>
        <w:tblW w:w="1446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1635"/>
        <w:gridCol w:w="9072"/>
        <w:gridCol w:w="1134"/>
        <w:tblGridChange w:id="0">
          <w:tblGrid>
            <w:gridCol w:w="2625"/>
            <w:gridCol w:w="1635"/>
            <w:gridCol w:w="9072"/>
            <w:gridCol w:w="1134"/>
          </w:tblGrid>
        </w:tblGridChange>
      </w:tblGrid>
      <w:tr>
        <w:trPr>
          <w:cantSplit w:val="0"/>
          <w:tblHeader w:val="0"/>
        </w:trPr>
        <w:tc>
          <w:tcPr>
            <w:gridSpan w:val="4"/>
            <w:shd w:fill="8eaadb" w:val="clear"/>
          </w:tcPr>
          <w:p w:rsidR="00000000" w:rsidDel="00000000" w:rsidP="00000000" w:rsidRDefault="00000000" w:rsidRPr="00000000" w14:paraId="0000013D">
            <w:pPr>
              <w:pageBreakBefore w:val="0"/>
              <w:rPr>
                <w:rFonts w:ascii="Arial" w:cs="Arial" w:eastAsia="Arial" w:hAnsi="Arial"/>
                <w:b w:val="1"/>
              </w:rPr>
            </w:pPr>
            <w:r w:rsidDel="00000000" w:rsidR="00000000" w:rsidRPr="00000000">
              <w:rPr>
                <w:rFonts w:ascii="Arial" w:cs="Arial" w:eastAsia="Arial" w:hAnsi="Arial"/>
                <w:b w:val="1"/>
                <w:rtl w:val="0"/>
              </w:rPr>
              <w:t xml:space="preserve">Act</w:t>
            </w:r>
            <w:r w:rsidDel="00000000" w:rsidR="00000000" w:rsidRPr="00000000">
              <w:rPr>
                <w:rFonts w:ascii="Arial" w:cs="Arial" w:eastAsia="Arial" w:hAnsi="Arial"/>
                <w:b w:val="1"/>
                <w:sz w:val="24"/>
                <w:szCs w:val="24"/>
                <w:rtl w:val="0"/>
              </w:rPr>
              <w:t xml:space="preserve">u</w:t>
            </w:r>
            <w:r w:rsidDel="00000000" w:rsidR="00000000" w:rsidRPr="00000000">
              <w:rPr>
                <w:rFonts w:ascii="Arial" w:cs="Arial" w:eastAsia="Arial" w:hAnsi="Arial"/>
                <w:b w:val="1"/>
                <w:rtl w:val="0"/>
              </w:rPr>
              <w:t xml:space="preserve">al Expenditure  and Impact 2019-20</w:t>
            </w:r>
          </w:p>
        </w:tc>
      </w:tr>
      <w:tr>
        <w:trPr>
          <w:cantSplit w:val="0"/>
          <w:tblHeader w:val="0"/>
        </w:trPr>
        <w:tc>
          <w:tcPr>
            <w:shd w:fill="d9e2f3" w:val="clear"/>
            <w:vAlign w:val="center"/>
          </w:tcPr>
          <w:p w:rsidR="00000000" w:rsidDel="00000000" w:rsidP="00000000" w:rsidRDefault="00000000" w:rsidRPr="00000000" w14:paraId="00000141">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Approach</w:t>
            </w:r>
          </w:p>
        </w:tc>
        <w:tc>
          <w:tcPr>
            <w:shd w:fill="d9e2f3" w:val="clear"/>
            <w:vAlign w:val="center"/>
          </w:tcPr>
          <w:p w:rsidR="00000000" w:rsidDel="00000000" w:rsidP="00000000" w:rsidRDefault="00000000" w:rsidRPr="00000000" w14:paraId="00000142">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Approximate Cost</w:t>
            </w:r>
          </w:p>
        </w:tc>
        <w:tc>
          <w:tcPr>
            <w:shd w:fill="d9e2f3" w:val="clear"/>
            <w:vAlign w:val="center"/>
          </w:tcPr>
          <w:p w:rsidR="00000000" w:rsidDel="00000000" w:rsidP="00000000" w:rsidRDefault="00000000" w:rsidRPr="00000000" w14:paraId="00000143">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Description and Impact</w:t>
            </w:r>
          </w:p>
        </w:tc>
        <w:tc>
          <w:tcPr>
            <w:shd w:fill="d9e2f3" w:val="clear"/>
            <w:vAlign w:val="center"/>
          </w:tcPr>
          <w:p w:rsidR="00000000" w:rsidDel="00000000" w:rsidP="00000000" w:rsidRDefault="00000000" w:rsidRPr="00000000" w14:paraId="00000144">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Number of PP Students Supported</w:t>
            </w:r>
          </w:p>
        </w:tc>
      </w:tr>
      <w:tr>
        <w:trPr>
          <w:cantSplit w:val="0"/>
          <w:tblHeader w:val="0"/>
        </w:trPr>
        <w:tc>
          <w:tcPr>
            <w:vAlign w:val="center"/>
          </w:tcPr>
          <w:p w:rsidR="00000000" w:rsidDel="00000000" w:rsidP="00000000" w:rsidRDefault="00000000" w:rsidRPr="00000000" w14:paraId="00000145">
            <w:pPr>
              <w:pageBreakBefore w:val="0"/>
              <w:rPr>
                <w:sz w:val="18"/>
                <w:szCs w:val="18"/>
              </w:rPr>
            </w:pPr>
            <w:r w:rsidDel="00000000" w:rsidR="00000000" w:rsidRPr="00000000">
              <w:rPr>
                <w:sz w:val="18"/>
                <w:szCs w:val="18"/>
                <w:rtl w:val="0"/>
              </w:rPr>
              <w:t xml:space="preserve">A </w:t>
            </w:r>
          </w:p>
          <w:p w:rsidR="00000000" w:rsidDel="00000000" w:rsidP="00000000" w:rsidRDefault="00000000" w:rsidRPr="00000000" w14:paraId="00000146">
            <w:pPr>
              <w:pageBreakBefore w:val="0"/>
              <w:rPr>
                <w:sz w:val="18"/>
                <w:szCs w:val="18"/>
              </w:rPr>
            </w:pPr>
            <w:r w:rsidDel="00000000" w:rsidR="00000000" w:rsidRPr="00000000">
              <w:rPr>
                <w:sz w:val="18"/>
                <w:szCs w:val="18"/>
                <w:rtl w:val="0"/>
              </w:rPr>
              <w:t xml:space="preserve">Essential needs - uniform, transport, food, welfare</w:t>
            </w:r>
          </w:p>
        </w:tc>
        <w:tc>
          <w:tcPr>
            <w:vAlign w:val="center"/>
          </w:tcPr>
          <w:p w:rsidR="00000000" w:rsidDel="00000000" w:rsidP="00000000" w:rsidRDefault="00000000" w:rsidRPr="00000000" w14:paraId="00000147">
            <w:pPr>
              <w:pageBreakBefore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£5502</w:t>
            </w:r>
          </w:p>
        </w:tc>
        <w:tc>
          <w:tcPr>
            <w:vAlign w:val="center"/>
          </w:tcPr>
          <w:p w:rsidR="00000000" w:rsidDel="00000000" w:rsidP="00000000" w:rsidRDefault="00000000" w:rsidRPr="00000000" w14:paraId="00000148">
            <w:pPr>
              <w:pageBreakBefore w:val="0"/>
              <w:rPr>
                <w:sz w:val="18"/>
                <w:szCs w:val="18"/>
              </w:rPr>
            </w:pPr>
            <w:r w:rsidDel="00000000" w:rsidR="00000000" w:rsidRPr="00000000">
              <w:rPr>
                <w:sz w:val="18"/>
                <w:szCs w:val="18"/>
                <w:rtl w:val="0"/>
              </w:rPr>
              <w:t xml:space="preserve">Uniform school / catering - ensured students are not singled out for lack of equipment or not appearing to ‘fit in’ with school requirements/expectations. Vouchers issued to Y7 PP students at intake.</w:t>
            </w:r>
          </w:p>
          <w:p w:rsidR="00000000" w:rsidDel="00000000" w:rsidP="00000000" w:rsidRDefault="00000000" w:rsidRPr="00000000" w14:paraId="00000149">
            <w:pPr>
              <w:pageBreakBefore w:val="0"/>
              <w:rPr>
                <w:sz w:val="18"/>
                <w:szCs w:val="18"/>
              </w:rPr>
            </w:pPr>
            <w:r w:rsidDel="00000000" w:rsidR="00000000" w:rsidRPr="00000000">
              <w:rPr>
                <w:sz w:val="18"/>
                <w:szCs w:val="18"/>
                <w:rtl w:val="0"/>
              </w:rPr>
              <w:t xml:space="preserve">Catering ingredients and uniforms -  High numbers of PP students select catering as an option - positive P8 for PP students.</w:t>
            </w:r>
          </w:p>
          <w:p w:rsidR="00000000" w:rsidDel="00000000" w:rsidP="00000000" w:rsidRDefault="00000000" w:rsidRPr="00000000" w14:paraId="0000014A">
            <w:pPr>
              <w:pageBreakBefore w:val="0"/>
              <w:rPr>
                <w:b w:val="1"/>
                <w:color w:val="ff0000"/>
                <w:sz w:val="18"/>
                <w:szCs w:val="18"/>
              </w:rPr>
            </w:pPr>
            <w:r w:rsidDel="00000000" w:rsidR="00000000" w:rsidRPr="00000000">
              <w:rPr>
                <w:b w:val="1"/>
                <w:color w:val="ff0000"/>
                <w:sz w:val="18"/>
                <w:szCs w:val="18"/>
                <w:rtl w:val="0"/>
              </w:rPr>
              <w:t xml:space="preserve">MET</w:t>
            </w:r>
          </w:p>
          <w:p w:rsidR="00000000" w:rsidDel="00000000" w:rsidP="00000000" w:rsidRDefault="00000000" w:rsidRPr="00000000" w14:paraId="0000014B">
            <w:pPr>
              <w:pageBreakBefore w:val="0"/>
              <w:rPr>
                <w:b w:val="1"/>
                <w:color w:val="ff0000"/>
                <w:sz w:val="18"/>
                <w:szCs w:val="18"/>
              </w:rPr>
            </w:pPr>
            <w:r w:rsidDel="00000000" w:rsidR="00000000" w:rsidRPr="00000000">
              <w:rPr>
                <w:b w:val="1"/>
                <w:color w:val="ff0000"/>
                <w:sz w:val="18"/>
                <w:szCs w:val="18"/>
                <w:rtl w:val="0"/>
              </w:rPr>
              <w:t xml:space="preserve">31% of students who select catering are PP students. Catering positive P8 for PP students.</w:t>
            </w:r>
          </w:p>
          <w:p w:rsidR="00000000" w:rsidDel="00000000" w:rsidP="00000000" w:rsidRDefault="00000000" w:rsidRPr="00000000" w14:paraId="0000014C">
            <w:pPr>
              <w:pageBreakBefore w:val="0"/>
              <w:rPr>
                <w:sz w:val="18"/>
                <w:szCs w:val="18"/>
              </w:rPr>
            </w:pPr>
            <w:r w:rsidDel="00000000" w:rsidR="00000000" w:rsidRPr="00000000">
              <w:rPr>
                <w:rtl w:val="0"/>
              </w:rPr>
            </w:r>
          </w:p>
        </w:tc>
        <w:tc>
          <w:tcPr>
            <w:vAlign w:val="center"/>
          </w:tcPr>
          <w:p w:rsidR="00000000" w:rsidDel="00000000" w:rsidP="00000000" w:rsidRDefault="00000000" w:rsidRPr="00000000" w14:paraId="0000014D">
            <w:pPr>
              <w:pageBreakBefore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83</w:t>
            </w:r>
          </w:p>
        </w:tc>
      </w:tr>
      <w:tr>
        <w:trPr>
          <w:cantSplit w:val="0"/>
          <w:trHeight w:val="495" w:hRule="atLeast"/>
          <w:tblHeader w:val="0"/>
        </w:trPr>
        <w:tc>
          <w:tcPr>
            <w:vAlign w:val="center"/>
          </w:tcPr>
          <w:p w:rsidR="00000000" w:rsidDel="00000000" w:rsidP="00000000" w:rsidRDefault="00000000" w:rsidRPr="00000000" w14:paraId="0000014E">
            <w:pPr>
              <w:pageBreakBefore w:val="0"/>
              <w:rPr>
                <w:sz w:val="18"/>
                <w:szCs w:val="18"/>
              </w:rPr>
            </w:pPr>
            <w:r w:rsidDel="00000000" w:rsidR="00000000" w:rsidRPr="00000000">
              <w:rPr>
                <w:sz w:val="18"/>
                <w:szCs w:val="18"/>
                <w:rtl w:val="0"/>
              </w:rPr>
              <w:t xml:space="preserve">B </w:t>
            </w:r>
          </w:p>
          <w:p w:rsidR="00000000" w:rsidDel="00000000" w:rsidP="00000000" w:rsidRDefault="00000000" w:rsidRPr="00000000" w14:paraId="0000014F">
            <w:pPr>
              <w:pageBreakBefore w:val="0"/>
              <w:rPr>
                <w:sz w:val="18"/>
                <w:szCs w:val="18"/>
              </w:rPr>
            </w:pPr>
            <w:r w:rsidDel="00000000" w:rsidR="00000000" w:rsidRPr="00000000">
              <w:rPr>
                <w:sz w:val="18"/>
                <w:szCs w:val="18"/>
                <w:rtl w:val="0"/>
              </w:rPr>
              <w:t xml:space="preserve">Study needs - mentoring to identify barriers to learning and resource audit, resources to overcome barriers to learning supplied where possible. Homework club. </w:t>
            </w:r>
          </w:p>
        </w:tc>
        <w:tc>
          <w:tcPr>
            <w:vAlign w:val="center"/>
          </w:tcPr>
          <w:p w:rsidR="00000000" w:rsidDel="00000000" w:rsidP="00000000" w:rsidRDefault="00000000" w:rsidRPr="00000000" w14:paraId="00000150">
            <w:pPr>
              <w:pageBreakBefore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£9694</w:t>
            </w:r>
          </w:p>
        </w:tc>
        <w:tc>
          <w:tcPr>
            <w:vAlign w:val="center"/>
          </w:tcPr>
          <w:p w:rsidR="00000000" w:rsidDel="00000000" w:rsidP="00000000" w:rsidRDefault="00000000" w:rsidRPr="00000000" w14:paraId="00000151">
            <w:pPr>
              <w:pageBreakBefore w:val="0"/>
              <w:rPr>
                <w:sz w:val="18"/>
                <w:szCs w:val="18"/>
              </w:rPr>
            </w:pPr>
            <w:r w:rsidDel="00000000" w:rsidR="00000000" w:rsidRPr="00000000">
              <w:rPr>
                <w:sz w:val="18"/>
                <w:szCs w:val="18"/>
                <w:rtl w:val="0"/>
              </w:rPr>
              <w:t xml:space="preserve">Laptops provided for PP students who did not have access during lockdown of a device at home</w:t>
            </w:r>
          </w:p>
          <w:p w:rsidR="00000000" w:rsidDel="00000000" w:rsidP="00000000" w:rsidRDefault="00000000" w:rsidRPr="00000000" w14:paraId="00000152">
            <w:pPr>
              <w:pageBreakBefore w:val="0"/>
              <w:rPr>
                <w:sz w:val="18"/>
                <w:szCs w:val="18"/>
              </w:rPr>
            </w:pPr>
            <w:r w:rsidDel="00000000" w:rsidR="00000000" w:rsidRPr="00000000">
              <w:rPr>
                <w:sz w:val="18"/>
                <w:szCs w:val="18"/>
                <w:rtl w:val="0"/>
              </w:rPr>
              <w:t xml:space="preserve">Revision Guides provided for Y10/11 students for Science and Maths</w:t>
            </w:r>
          </w:p>
          <w:p w:rsidR="00000000" w:rsidDel="00000000" w:rsidP="00000000" w:rsidRDefault="00000000" w:rsidRPr="00000000" w14:paraId="00000153">
            <w:pPr>
              <w:pageBreakBefore w:val="0"/>
              <w:rPr>
                <w:sz w:val="18"/>
                <w:szCs w:val="18"/>
              </w:rPr>
            </w:pPr>
            <w:r w:rsidDel="00000000" w:rsidR="00000000" w:rsidRPr="00000000">
              <w:rPr>
                <w:sz w:val="18"/>
                <w:szCs w:val="18"/>
                <w:rtl w:val="0"/>
              </w:rPr>
              <w:t xml:space="preserve">Calculators provided for PP students without one</w:t>
            </w:r>
          </w:p>
          <w:p w:rsidR="00000000" w:rsidDel="00000000" w:rsidP="00000000" w:rsidRDefault="00000000" w:rsidRPr="00000000" w14:paraId="00000154">
            <w:pPr>
              <w:pageBreakBefore w:val="0"/>
              <w:rPr>
                <w:sz w:val="18"/>
                <w:szCs w:val="18"/>
              </w:rPr>
            </w:pPr>
            <w:r w:rsidDel="00000000" w:rsidR="00000000" w:rsidRPr="00000000">
              <w:rPr>
                <w:sz w:val="18"/>
                <w:szCs w:val="18"/>
                <w:rtl w:val="0"/>
              </w:rPr>
              <w:t xml:space="preserve">Music lessons provide for the 17 students who participated in peripatetic music lessons</w:t>
            </w:r>
          </w:p>
          <w:p w:rsidR="00000000" w:rsidDel="00000000" w:rsidP="00000000" w:rsidRDefault="00000000" w:rsidRPr="00000000" w14:paraId="00000155">
            <w:pPr>
              <w:pageBreakBefore w:val="0"/>
              <w:rPr>
                <w:b w:val="1"/>
                <w:color w:val="ff0000"/>
                <w:sz w:val="18"/>
                <w:szCs w:val="18"/>
              </w:rPr>
            </w:pPr>
            <w:r w:rsidDel="00000000" w:rsidR="00000000" w:rsidRPr="00000000">
              <w:rPr>
                <w:b w:val="1"/>
                <w:color w:val="ff0000"/>
                <w:sz w:val="18"/>
                <w:szCs w:val="18"/>
                <w:rtl w:val="0"/>
              </w:rPr>
              <w:t xml:space="preserve">MET</w:t>
            </w:r>
          </w:p>
          <w:p w:rsidR="00000000" w:rsidDel="00000000" w:rsidP="00000000" w:rsidRDefault="00000000" w:rsidRPr="00000000" w14:paraId="00000156">
            <w:pPr>
              <w:pageBreakBefore w:val="0"/>
              <w:rPr>
                <w:b w:val="1"/>
                <w:color w:val="ff0000"/>
                <w:sz w:val="18"/>
                <w:szCs w:val="18"/>
              </w:rPr>
            </w:pPr>
            <w:r w:rsidDel="00000000" w:rsidR="00000000" w:rsidRPr="00000000">
              <w:rPr>
                <w:b w:val="1"/>
                <w:color w:val="ff0000"/>
                <w:sz w:val="18"/>
                <w:szCs w:val="18"/>
                <w:rtl w:val="0"/>
              </w:rPr>
              <w:t xml:space="preserve">Impact on learning - PP/Non PP gap narrowed very slightly   for P8  from -0.77 to  -0.7. The gap between the percentage of students achieving 4+ including E/M narrowed from 26% to 7%. </w:t>
            </w:r>
          </w:p>
          <w:p w:rsidR="00000000" w:rsidDel="00000000" w:rsidP="00000000" w:rsidRDefault="00000000" w:rsidRPr="00000000" w14:paraId="00000157">
            <w:pPr>
              <w:pageBreakBefore w:val="0"/>
              <w:rPr>
                <w:b w:val="1"/>
                <w:color w:val="ff0000"/>
                <w:sz w:val="18"/>
                <w:szCs w:val="18"/>
              </w:rPr>
            </w:pPr>
            <w:r w:rsidDel="00000000" w:rsidR="00000000" w:rsidRPr="00000000">
              <w:rPr>
                <w:b w:val="1"/>
                <w:color w:val="ff0000"/>
                <w:sz w:val="18"/>
                <w:szCs w:val="18"/>
                <w:rtl w:val="0"/>
              </w:rPr>
              <w:t xml:space="preserve">Impact on engagement during lockdown - 87% of online lessons attended</w:t>
            </w:r>
          </w:p>
          <w:p w:rsidR="00000000" w:rsidDel="00000000" w:rsidP="00000000" w:rsidRDefault="00000000" w:rsidRPr="00000000" w14:paraId="00000158">
            <w:pPr>
              <w:pageBreakBefore w:val="0"/>
              <w:rPr>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59">
            <w:pPr>
              <w:pageBreakBefore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w:t>
            </w:r>
          </w:p>
        </w:tc>
      </w:tr>
      <w:tr>
        <w:trPr>
          <w:cantSplit w:val="0"/>
          <w:trHeight w:val="180" w:hRule="atLeast"/>
          <w:tblHeader w:val="0"/>
        </w:trPr>
        <w:tc>
          <w:tcPr>
            <w:vAlign w:val="center"/>
          </w:tcPr>
          <w:p w:rsidR="00000000" w:rsidDel="00000000" w:rsidP="00000000" w:rsidRDefault="00000000" w:rsidRPr="00000000" w14:paraId="0000015A">
            <w:pPr>
              <w:pageBreakBefore w:val="0"/>
              <w:rPr>
                <w:sz w:val="18"/>
                <w:szCs w:val="18"/>
              </w:rPr>
            </w:pPr>
            <w:r w:rsidDel="00000000" w:rsidR="00000000" w:rsidRPr="00000000">
              <w:rPr>
                <w:sz w:val="18"/>
                <w:szCs w:val="18"/>
                <w:rtl w:val="0"/>
              </w:rPr>
              <w:t xml:space="preserve">C</w:t>
            </w:r>
          </w:p>
          <w:p w:rsidR="00000000" w:rsidDel="00000000" w:rsidP="00000000" w:rsidRDefault="00000000" w:rsidRPr="00000000" w14:paraId="0000015B">
            <w:pPr>
              <w:pageBreakBefore w:val="0"/>
              <w:rPr>
                <w:sz w:val="18"/>
                <w:szCs w:val="18"/>
              </w:rPr>
            </w:pPr>
            <w:r w:rsidDel="00000000" w:rsidR="00000000" w:rsidRPr="00000000">
              <w:rPr>
                <w:sz w:val="18"/>
                <w:szCs w:val="18"/>
                <w:rtl w:val="0"/>
              </w:rPr>
              <w:t xml:space="preserve">Academic needs - identification of underperforming PP students, intervention for these students. Literacy levels of PP students. </w:t>
            </w:r>
          </w:p>
        </w:tc>
        <w:tc>
          <w:tcPr>
            <w:vAlign w:val="center"/>
          </w:tcPr>
          <w:p w:rsidR="00000000" w:rsidDel="00000000" w:rsidP="00000000" w:rsidRDefault="00000000" w:rsidRPr="00000000" w14:paraId="0000015C">
            <w:pPr>
              <w:pageBreakBefore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£8040</w:t>
            </w:r>
          </w:p>
        </w:tc>
        <w:tc>
          <w:tcPr>
            <w:vAlign w:val="center"/>
          </w:tcPr>
          <w:p w:rsidR="00000000" w:rsidDel="00000000" w:rsidP="00000000" w:rsidRDefault="00000000" w:rsidRPr="00000000" w14:paraId="0000015D">
            <w:pPr>
              <w:pageBreakBefore w:val="0"/>
              <w:rPr>
                <w:sz w:val="18"/>
                <w:szCs w:val="18"/>
              </w:rPr>
            </w:pPr>
            <w:r w:rsidDel="00000000" w:rsidR="00000000" w:rsidRPr="00000000">
              <w:rPr>
                <w:sz w:val="18"/>
                <w:szCs w:val="18"/>
                <w:rtl w:val="0"/>
              </w:rPr>
              <w:t xml:space="preserve">Literacy Assessment - early identification of students with low literacy allows for targeted intervention</w:t>
            </w:r>
          </w:p>
          <w:p w:rsidR="00000000" w:rsidDel="00000000" w:rsidP="00000000" w:rsidRDefault="00000000" w:rsidRPr="00000000" w14:paraId="0000015E">
            <w:pPr>
              <w:pageBreakBefore w:val="0"/>
              <w:rPr>
                <w:sz w:val="18"/>
                <w:szCs w:val="18"/>
              </w:rPr>
            </w:pPr>
            <w:r w:rsidDel="00000000" w:rsidR="00000000" w:rsidRPr="00000000">
              <w:rPr>
                <w:sz w:val="18"/>
                <w:szCs w:val="18"/>
                <w:rtl w:val="0"/>
              </w:rPr>
              <w:t xml:space="preserve">Provision writer - dissemination of learning requirements of individual students via Classcharts</w:t>
            </w:r>
          </w:p>
          <w:p w:rsidR="00000000" w:rsidDel="00000000" w:rsidP="00000000" w:rsidRDefault="00000000" w:rsidRPr="00000000" w14:paraId="0000015F">
            <w:pPr>
              <w:pageBreakBefore w:val="0"/>
              <w:rPr>
                <w:sz w:val="18"/>
                <w:szCs w:val="18"/>
              </w:rPr>
            </w:pPr>
            <w:r w:rsidDel="00000000" w:rsidR="00000000" w:rsidRPr="00000000">
              <w:rPr>
                <w:sz w:val="18"/>
                <w:szCs w:val="18"/>
                <w:rtl w:val="0"/>
              </w:rPr>
              <w:t xml:space="preserve">texthelp - software to assist with the learning and curriculum access of students with low literacy levels</w:t>
            </w:r>
          </w:p>
          <w:p w:rsidR="00000000" w:rsidDel="00000000" w:rsidP="00000000" w:rsidRDefault="00000000" w:rsidRPr="00000000" w14:paraId="00000160">
            <w:pPr>
              <w:pageBreakBefore w:val="0"/>
              <w:rPr>
                <w:sz w:val="18"/>
                <w:szCs w:val="18"/>
              </w:rPr>
            </w:pPr>
            <w:r w:rsidDel="00000000" w:rsidR="00000000" w:rsidRPr="00000000">
              <w:rPr>
                <w:sz w:val="18"/>
                <w:szCs w:val="18"/>
                <w:rtl w:val="0"/>
              </w:rPr>
              <w:t xml:space="preserve">mymaths - software visual presentation of concepts particularly beneficial to students with poor numeracy </w:t>
            </w:r>
          </w:p>
          <w:p w:rsidR="00000000" w:rsidDel="00000000" w:rsidP="00000000" w:rsidRDefault="00000000" w:rsidRPr="00000000" w14:paraId="00000161">
            <w:pPr>
              <w:pageBreakBefore w:val="0"/>
              <w:rPr>
                <w:b w:val="1"/>
                <w:color w:val="ff0000"/>
                <w:sz w:val="18"/>
                <w:szCs w:val="18"/>
              </w:rPr>
            </w:pPr>
            <w:r w:rsidDel="00000000" w:rsidR="00000000" w:rsidRPr="00000000">
              <w:rPr>
                <w:b w:val="1"/>
                <w:color w:val="ff0000"/>
                <w:sz w:val="18"/>
                <w:szCs w:val="18"/>
                <w:rtl w:val="0"/>
              </w:rPr>
              <w:t xml:space="preserve">Impact on learning</w:t>
            </w:r>
            <w:r w:rsidDel="00000000" w:rsidR="00000000" w:rsidRPr="00000000">
              <w:rPr>
                <w:sz w:val="18"/>
                <w:szCs w:val="18"/>
                <w:rtl w:val="0"/>
              </w:rPr>
              <w:t xml:space="preserve"> </w:t>
            </w:r>
            <w:r w:rsidDel="00000000" w:rsidR="00000000" w:rsidRPr="00000000">
              <w:rPr>
                <w:b w:val="1"/>
                <w:color w:val="ff0000"/>
                <w:sz w:val="18"/>
                <w:szCs w:val="18"/>
                <w:rtl w:val="0"/>
              </w:rPr>
              <w:t xml:space="preserve">MET - PP/Non PP gap narrowed very slightly   for P8  from -0.77 to  -0.7. The gap between the percentage of students achieving 4+ including E/M narrowed from 26% to 7%. </w:t>
            </w:r>
          </w:p>
          <w:p w:rsidR="00000000" w:rsidDel="00000000" w:rsidP="00000000" w:rsidRDefault="00000000" w:rsidRPr="00000000" w14:paraId="00000162">
            <w:pPr>
              <w:pageBreakBefore w:val="0"/>
              <w:rPr>
                <w:b w:val="1"/>
                <w:color w:val="ff0000"/>
                <w:sz w:val="18"/>
                <w:szCs w:val="18"/>
              </w:rPr>
            </w:pPr>
            <w:r w:rsidDel="00000000" w:rsidR="00000000" w:rsidRPr="00000000">
              <w:rPr>
                <w:b w:val="1"/>
                <w:color w:val="ff0000"/>
                <w:sz w:val="18"/>
                <w:szCs w:val="18"/>
                <w:rtl w:val="0"/>
              </w:rPr>
              <w:t xml:space="preserve">Impact on  engagement MET - 100% attendance of Pp students at intervention sessions during Flourish</w:t>
            </w:r>
          </w:p>
          <w:p w:rsidR="00000000" w:rsidDel="00000000" w:rsidP="00000000" w:rsidRDefault="00000000" w:rsidRPr="00000000" w14:paraId="00000163">
            <w:pPr>
              <w:pageBreakBefore w:val="0"/>
              <w:rPr>
                <w:b w:val="1"/>
                <w:color w:val="ff0000"/>
                <w:sz w:val="18"/>
                <w:szCs w:val="18"/>
              </w:rPr>
            </w:pPr>
            <w:r w:rsidDel="00000000" w:rsidR="00000000" w:rsidRPr="00000000">
              <w:rPr>
                <w:b w:val="1"/>
                <w:color w:val="ff0000"/>
                <w:sz w:val="18"/>
                <w:szCs w:val="18"/>
                <w:rtl w:val="0"/>
              </w:rPr>
              <w:t xml:space="preserve">Impact on literacy progress NOT MET - NOT MET. </w:t>
            </w:r>
          </w:p>
          <w:p w:rsidR="00000000" w:rsidDel="00000000" w:rsidP="00000000" w:rsidRDefault="00000000" w:rsidRPr="00000000" w14:paraId="00000164">
            <w:pPr>
              <w:pageBreakBefore w:val="0"/>
              <w:rPr>
                <w:b w:val="1"/>
                <w:color w:val="ff0000"/>
                <w:sz w:val="18"/>
                <w:szCs w:val="18"/>
              </w:rPr>
            </w:pPr>
            <w:r w:rsidDel="00000000" w:rsidR="00000000" w:rsidRPr="00000000">
              <w:rPr>
                <w:b w:val="1"/>
                <w:color w:val="ff0000"/>
                <w:sz w:val="18"/>
                <w:szCs w:val="18"/>
                <w:rtl w:val="0"/>
              </w:rPr>
              <w:t xml:space="preserve">Due to covid literacy intervention was not in place as bubbles were not allowed to mix / rooming constraints.</w:t>
            </w:r>
          </w:p>
          <w:p w:rsidR="00000000" w:rsidDel="00000000" w:rsidP="00000000" w:rsidRDefault="00000000" w:rsidRPr="00000000" w14:paraId="00000165">
            <w:pPr>
              <w:pageBreakBefore w:val="0"/>
              <w:rPr>
                <w:sz w:val="18"/>
                <w:szCs w:val="18"/>
              </w:rPr>
            </w:pPr>
            <w:r w:rsidDel="00000000" w:rsidR="00000000" w:rsidRPr="00000000">
              <w:rPr>
                <w:rtl w:val="0"/>
              </w:rPr>
            </w:r>
          </w:p>
        </w:tc>
        <w:tc>
          <w:tcPr>
            <w:vAlign w:val="center"/>
          </w:tcPr>
          <w:p w:rsidR="00000000" w:rsidDel="00000000" w:rsidP="00000000" w:rsidRDefault="00000000" w:rsidRPr="00000000" w14:paraId="00000166">
            <w:pPr>
              <w:pageBreakBefore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w:t>
            </w:r>
          </w:p>
        </w:tc>
      </w:tr>
      <w:tr>
        <w:trPr>
          <w:cantSplit w:val="0"/>
          <w:tblHeader w:val="0"/>
        </w:trPr>
        <w:tc>
          <w:tcPr>
            <w:vAlign w:val="center"/>
          </w:tcPr>
          <w:p w:rsidR="00000000" w:rsidDel="00000000" w:rsidP="00000000" w:rsidRDefault="00000000" w:rsidRPr="00000000" w14:paraId="00000167">
            <w:pPr>
              <w:pageBreakBefore w:val="0"/>
              <w:rPr>
                <w:sz w:val="18"/>
                <w:szCs w:val="18"/>
              </w:rPr>
            </w:pPr>
            <w:r w:rsidDel="00000000" w:rsidR="00000000" w:rsidRPr="00000000">
              <w:rPr>
                <w:sz w:val="18"/>
                <w:szCs w:val="18"/>
                <w:rtl w:val="0"/>
              </w:rPr>
              <w:t xml:space="preserve">D</w:t>
            </w:r>
          </w:p>
          <w:p w:rsidR="00000000" w:rsidDel="00000000" w:rsidP="00000000" w:rsidRDefault="00000000" w:rsidRPr="00000000" w14:paraId="00000168">
            <w:pPr>
              <w:pageBreakBefore w:val="0"/>
              <w:rPr>
                <w:sz w:val="18"/>
                <w:szCs w:val="18"/>
              </w:rPr>
            </w:pPr>
            <w:r w:rsidDel="00000000" w:rsidR="00000000" w:rsidRPr="00000000">
              <w:rPr>
                <w:sz w:val="18"/>
                <w:szCs w:val="18"/>
                <w:rtl w:val="0"/>
              </w:rPr>
              <w:t xml:space="preserve">Aspirational needs - Brilliant Club, Careers advice prioritised for PP students, Business mentors, university visits.</w:t>
            </w:r>
          </w:p>
        </w:tc>
        <w:tc>
          <w:tcPr>
            <w:vAlign w:val="center"/>
          </w:tcPr>
          <w:p w:rsidR="00000000" w:rsidDel="00000000" w:rsidP="00000000" w:rsidRDefault="00000000" w:rsidRPr="00000000" w14:paraId="00000169">
            <w:pPr>
              <w:pageBreakBefore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£4326</w:t>
            </w:r>
          </w:p>
        </w:tc>
        <w:tc>
          <w:tcPr>
            <w:vAlign w:val="center"/>
          </w:tcPr>
          <w:p w:rsidR="00000000" w:rsidDel="00000000" w:rsidP="00000000" w:rsidRDefault="00000000" w:rsidRPr="00000000" w14:paraId="0000016A">
            <w:pPr>
              <w:pageBreakBefore w:val="0"/>
              <w:rPr>
                <w:sz w:val="18"/>
                <w:szCs w:val="18"/>
              </w:rPr>
            </w:pPr>
            <w:r w:rsidDel="00000000" w:rsidR="00000000" w:rsidRPr="00000000">
              <w:rPr>
                <w:sz w:val="18"/>
                <w:szCs w:val="18"/>
                <w:rtl w:val="0"/>
              </w:rPr>
              <w:t xml:space="preserve">Brilliant Club - raising aspirations of PP students online tuition and graduation.</w:t>
            </w:r>
          </w:p>
          <w:p w:rsidR="00000000" w:rsidDel="00000000" w:rsidP="00000000" w:rsidRDefault="00000000" w:rsidRPr="00000000" w14:paraId="0000016B">
            <w:pPr>
              <w:pageBreakBefore w:val="0"/>
              <w:rPr>
                <w:b w:val="1"/>
                <w:color w:val="ff0000"/>
                <w:sz w:val="18"/>
                <w:szCs w:val="18"/>
              </w:rPr>
            </w:pPr>
            <w:r w:rsidDel="00000000" w:rsidR="00000000" w:rsidRPr="00000000">
              <w:rPr>
                <w:b w:val="1"/>
                <w:color w:val="ff0000"/>
                <w:sz w:val="18"/>
                <w:szCs w:val="18"/>
                <w:rtl w:val="0"/>
              </w:rPr>
              <w:t xml:space="preserve">Impact on learning NOT MET -  only 3 students completed the final assignment. They are Y9, options  selected prior to intervention so no impact on option choices.</w:t>
            </w:r>
          </w:p>
          <w:p w:rsidR="00000000" w:rsidDel="00000000" w:rsidP="00000000" w:rsidRDefault="00000000" w:rsidRPr="00000000" w14:paraId="0000016C">
            <w:pPr>
              <w:pageBreakBefore w:val="0"/>
              <w:rPr>
                <w:b w:val="1"/>
                <w:color w:val="ff0000"/>
                <w:sz w:val="18"/>
                <w:szCs w:val="18"/>
              </w:rPr>
            </w:pPr>
            <w:r w:rsidDel="00000000" w:rsidR="00000000" w:rsidRPr="00000000">
              <w:rPr>
                <w:b w:val="1"/>
                <w:color w:val="ff0000"/>
                <w:sz w:val="18"/>
                <w:szCs w:val="18"/>
                <w:rtl w:val="0"/>
              </w:rPr>
              <w:t xml:space="preserve">Other activities such as business mentors and university trips did not occur due to covid.</w:t>
            </w:r>
          </w:p>
          <w:p w:rsidR="00000000" w:rsidDel="00000000" w:rsidP="00000000" w:rsidRDefault="00000000" w:rsidRPr="00000000" w14:paraId="0000016D">
            <w:pPr>
              <w:pageBreakBefore w:val="0"/>
              <w:rPr>
                <w:b w:val="1"/>
                <w:color w:val="ff0000"/>
                <w:sz w:val="18"/>
                <w:szCs w:val="18"/>
              </w:rPr>
            </w:pPr>
            <w:r w:rsidDel="00000000" w:rsidR="00000000" w:rsidRPr="00000000">
              <w:rPr>
                <w:b w:val="1"/>
                <w:color w:val="ff0000"/>
                <w:sz w:val="18"/>
                <w:szCs w:val="18"/>
                <w:rtl w:val="0"/>
              </w:rPr>
              <w:t xml:space="preserve">Impact on destinations NOT MET</w:t>
            </w:r>
          </w:p>
          <w:p w:rsidR="00000000" w:rsidDel="00000000" w:rsidP="00000000" w:rsidRDefault="00000000" w:rsidRPr="00000000" w14:paraId="0000016E">
            <w:pPr>
              <w:pageBreakBefore w:val="0"/>
              <w:rPr>
                <w:b w:val="1"/>
                <w:color w:val="ff0000"/>
                <w:sz w:val="18"/>
                <w:szCs w:val="18"/>
              </w:rPr>
            </w:pPr>
            <w:r w:rsidDel="00000000" w:rsidR="00000000" w:rsidRPr="00000000">
              <w:rPr>
                <w:b w:val="1"/>
                <w:color w:val="ff0000"/>
                <w:sz w:val="18"/>
                <w:szCs w:val="18"/>
                <w:rtl w:val="0"/>
              </w:rPr>
              <w:t xml:space="preserve">4 PP  students) without an identified destination for Sept 22. </w:t>
            </w:r>
          </w:p>
          <w:p w:rsidR="00000000" w:rsidDel="00000000" w:rsidP="00000000" w:rsidRDefault="00000000" w:rsidRPr="00000000" w14:paraId="0000016F">
            <w:pPr>
              <w:pageBreakBefore w:val="0"/>
              <w:rPr>
                <w:b w:val="1"/>
                <w:color w:val="ff0000"/>
                <w:sz w:val="18"/>
                <w:szCs w:val="18"/>
              </w:rPr>
            </w:pPr>
            <w:r w:rsidDel="00000000" w:rsidR="00000000" w:rsidRPr="00000000">
              <w:rPr>
                <w:b w:val="1"/>
                <w:color w:val="ff0000"/>
                <w:sz w:val="18"/>
                <w:szCs w:val="18"/>
                <w:rtl w:val="0"/>
              </w:rPr>
              <w:t xml:space="preserve">26 PP students have a confirmed destination at colleges of Further Education.</w:t>
            </w:r>
          </w:p>
          <w:p w:rsidR="00000000" w:rsidDel="00000000" w:rsidP="00000000" w:rsidRDefault="00000000" w:rsidRPr="00000000" w14:paraId="00000170">
            <w:pPr>
              <w:pageBreakBefore w:val="0"/>
              <w:rPr>
                <w:b w:val="1"/>
                <w:color w:val="ff0000"/>
                <w:sz w:val="18"/>
                <w:szCs w:val="18"/>
              </w:rPr>
            </w:pPr>
            <w:r w:rsidDel="00000000" w:rsidR="00000000" w:rsidRPr="00000000">
              <w:rPr>
                <w:b w:val="1"/>
                <w:color w:val="ff0000"/>
                <w:sz w:val="18"/>
                <w:szCs w:val="18"/>
                <w:rtl w:val="0"/>
              </w:rPr>
              <w:t xml:space="preserve">8 PP students have applied to Fakenham Sixth Form to study L3 courses. The other 18 PP students applied to COWA/CCN/Easton.</w:t>
            </w:r>
          </w:p>
          <w:p w:rsidR="00000000" w:rsidDel="00000000" w:rsidP="00000000" w:rsidRDefault="00000000" w:rsidRPr="00000000" w14:paraId="00000171">
            <w:pPr>
              <w:pageBreakBefore w:val="0"/>
              <w:rPr>
                <w:sz w:val="18"/>
                <w:szCs w:val="18"/>
              </w:rPr>
            </w:pPr>
            <w:r w:rsidDel="00000000" w:rsidR="00000000" w:rsidRPr="00000000">
              <w:rPr>
                <w:rtl w:val="0"/>
              </w:rPr>
            </w:r>
          </w:p>
        </w:tc>
        <w:tc>
          <w:tcPr>
            <w:vAlign w:val="center"/>
          </w:tcPr>
          <w:p w:rsidR="00000000" w:rsidDel="00000000" w:rsidP="00000000" w:rsidRDefault="00000000" w:rsidRPr="00000000" w14:paraId="00000172">
            <w:pPr>
              <w:pageBreakBefore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r>
      <w:tr>
        <w:trPr>
          <w:cantSplit w:val="0"/>
          <w:trHeight w:val="1995" w:hRule="atLeast"/>
          <w:tblHeader w:val="0"/>
        </w:trPr>
        <w:tc>
          <w:tcPr>
            <w:vAlign w:val="center"/>
          </w:tcPr>
          <w:p w:rsidR="00000000" w:rsidDel="00000000" w:rsidP="00000000" w:rsidRDefault="00000000" w:rsidRPr="00000000" w14:paraId="00000173">
            <w:pPr>
              <w:pageBreakBefore w:val="0"/>
              <w:rPr>
                <w:sz w:val="18"/>
                <w:szCs w:val="18"/>
              </w:rPr>
            </w:pPr>
            <w:r w:rsidDel="00000000" w:rsidR="00000000" w:rsidRPr="00000000">
              <w:rPr>
                <w:sz w:val="18"/>
                <w:szCs w:val="18"/>
                <w:rtl w:val="0"/>
              </w:rPr>
              <w:t xml:space="preserve">E</w:t>
            </w:r>
          </w:p>
          <w:p w:rsidR="00000000" w:rsidDel="00000000" w:rsidP="00000000" w:rsidRDefault="00000000" w:rsidRPr="00000000" w14:paraId="00000174">
            <w:pPr>
              <w:pageBreakBefore w:val="0"/>
              <w:rPr>
                <w:sz w:val="18"/>
                <w:szCs w:val="18"/>
              </w:rPr>
            </w:pPr>
            <w:r w:rsidDel="00000000" w:rsidR="00000000" w:rsidRPr="00000000">
              <w:rPr>
                <w:sz w:val="18"/>
                <w:szCs w:val="18"/>
                <w:rtl w:val="0"/>
              </w:rPr>
              <w:t xml:space="preserve">Attendance rates for pupils eligible for PP are lower than non PP students. There are a high number of medical-related concerns, including mental health issues. This reduces their school hours and causes them to fall behind on average. </w:t>
            </w:r>
          </w:p>
        </w:tc>
        <w:tc>
          <w:tcPr>
            <w:vAlign w:val="center"/>
          </w:tcPr>
          <w:p w:rsidR="00000000" w:rsidDel="00000000" w:rsidP="00000000" w:rsidRDefault="00000000" w:rsidRPr="00000000" w14:paraId="00000175">
            <w:pPr>
              <w:pageBreakBefore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£525</w:t>
            </w:r>
          </w:p>
        </w:tc>
        <w:tc>
          <w:tcPr>
            <w:vAlign w:val="center"/>
          </w:tcPr>
          <w:p w:rsidR="00000000" w:rsidDel="00000000" w:rsidP="00000000" w:rsidRDefault="00000000" w:rsidRPr="00000000" w14:paraId="00000176">
            <w:pPr>
              <w:pageBreakBefore w:val="0"/>
              <w:rPr>
                <w:sz w:val="18"/>
                <w:szCs w:val="18"/>
              </w:rPr>
            </w:pPr>
            <w:r w:rsidDel="00000000" w:rsidR="00000000" w:rsidRPr="00000000">
              <w:rPr>
                <w:sz w:val="18"/>
                <w:szCs w:val="18"/>
                <w:rtl w:val="0"/>
              </w:rPr>
              <w:t xml:space="preserve">Taxi - cost for one student who was too anxious to catch the bus. Taxi ensured attendance.</w:t>
            </w:r>
          </w:p>
          <w:p w:rsidR="00000000" w:rsidDel="00000000" w:rsidP="00000000" w:rsidRDefault="00000000" w:rsidRPr="00000000" w14:paraId="00000177">
            <w:pPr>
              <w:pageBreakBefore w:val="0"/>
              <w:rPr>
                <w:b w:val="1"/>
                <w:color w:val="ff0000"/>
                <w:sz w:val="18"/>
                <w:szCs w:val="18"/>
              </w:rPr>
            </w:pPr>
            <w:r w:rsidDel="00000000" w:rsidR="00000000" w:rsidRPr="00000000">
              <w:rPr>
                <w:b w:val="1"/>
                <w:color w:val="ff0000"/>
                <w:sz w:val="18"/>
                <w:szCs w:val="18"/>
                <w:rtl w:val="0"/>
              </w:rPr>
              <w:t xml:space="preserve">Impact on overall attendance NOT MET</w:t>
            </w:r>
          </w:p>
          <w:p w:rsidR="00000000" w:rsidDel="00000000" w:rsidP="00000000" w:rsidRDefault="00000000" w:rsidRPr="00000000" w14:paraId="00000178">
            <w:pPr>
              <w:pageBreakBefore w:val="0"/>
              <w:rPr>
                <w:b w:val="1"/>
                <w:color w:val="ff0000"/>
                <w:sz w:val="18"/>
                <w:szCs w:val="18"/>
              </w:rPr>
            </w:pPr>
            <w:r w:rsidDel="00000000" w:rsidR="00000000" w:rsidRPr="00000000">
              <w:rPr>
                <w:b w:val="1"/>
                <w:color w:val="ff0000"/>
                <w:sz w:val="18"/>
                <w:szCs w:val="18"/>
                <w:rtl w:val="0"/>
              </w:rPr>
              <w:t xml:space="preserve">Attendance of PP students is 7% lower than that of non PP students. An increase of 4% from previous year. </w:t>
            </w:r>
          </w:p>
          <w:p w:rsidR="00000000" w:rsidDel="00000000" w:rsidP="00000000" w:rsidRDefault="00000000" w:rsidRPr="00000000" w14:paraId="00000179">
            <w:pPr>
              <w:pageBreakBefore w:val="0"/>
              <w:rPr>
                <w:b w:val="1"/>
                <w:color w:val="ff0000"/>
                <w:sz w:val="18"/>
                <w:szCs w:val="18"/>
              </w:rPr>
            </w:pPr>
            <w:r w:rsidDel="00000000" w:rsidR="00000000" w:rsidRPr="00000000">
              <w:rPr>
                <w:b w:val="1"/>
                <w:color w:val="ff0000"/>
                <w:sz w:val="18"/>
                <w:szCs w:val="18"/>
                <w:rtl w:val="0"/>
              </w:rPr>
              <w:t xml:space="preserve">Main issue Y11: 19 Y11 PP students had an attendance of lower than 90% when school reopened following lockdown. 3 Y11 PP did not return to school at all following lockdown.</w:t>
            </w:r>
          </w:p>
          <w:p w:rsidR="00000000" w:rsidDel="00000000" w:rsidP="00000000" w:rsidRDefault="00000000" w:rsidRPr="00000000" w14:paraId="0000017A">
            <w:pPr>
              <w:pageBreakBefore w:val="0"/>
              <w:rPr>
                <w:sz w:val="18"/>
                <w:szCs w:val="18"/>
              </w:rPr>
            </w:pPr>
            <w:r w:rsidDel="00000000" w:rsidR="00000000" w:rsidRPr="00000000">
              <w:rPr>
                <w:b w:val="1"/>
                <w:color w:val="ff0000"/>
                <w:sz w:val="18"/>
                <w:szCs w:val="18"/>
                <w:rtl w:val="0"/>
              </w:rPr>
              <w:t xml:space="preserve">Impact on attendance for this one student MET 98.5% attendance 20-21</w:t>
            </w:r>
            <w:r w:rsidDel="00000000" w:rsidR="00000000" w:rsidRPr="00000000">
              <w:rPr>
                <w:rtl w:val="0"/>
              </w:rPr>
            </w:r>
          </w:p>
        </w:tc>
        <w:tc>
          <w:tcPr>
            <w:vAlign w:val="center"/>
          </w:tcPr>
          <w:p w:rsidR="00000000" w:rsidDel="00000000" w:rsidP="00000000" w:rsidRDefault="00000000" w:rsidRPr="00000000" w14:paraId="0000017B">
            <w:pPr>
              <w:pageBreakBefore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shd w:fill="d9e2f3" w:val="clear"/>
            <w:vAlign w:val="center"/>
          </w:tcPr>
          <w:p w:rsidR="00000000" w:rsidDel="00000000" w:rsidP="00000000" w:rsidRDefault="00000000" w:rsidRPr="00000000" w14:paraId="0000017C">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17D">
            <w:pPr>
              <w:pageBreakBefore w:val="0"/>
              <w:rPr>
                <w:rFonts w:ascii="Arial" w:cs="Arial" w:eastAsia="Arial" w:hAnsi="Arial"/>
                <w:b w:val="1"/>
              </w:rPr>
            </w:pPr>
            <w:r w:rsidDel="00000000" w:rsidR="00000000" w:rsidRPr="00000000">
              <w:rPr>
                <w:rFonts w:ascii="Arial" w:cs="Arial" w:eastAsia="Arial" w:hAnsi="Arial"/>
                <w:b w:val="1"/>
                <w:rtl w:val="0"/>
              </w:rPr>
              <w:t xml:space="preserve">Total (non-payroll)</w:t>
            </w:r>
          </w:p>
          <w:p w:rsidR="00000000" w:rsidDel="00000000" w:rsidP="00000000" w:rsidRDefault="00000000" w:rsidRPr="00000000" w14:paraId="0000017E">
            <w:pPr>
              <w:pageBreakBefore w:val="0"/>
              <w:rPr>
                <w:rFonts w:ascii="Arial" w:cs="Arial" w:eastAsia="Arial" w:hAnsi="Arial"/>
                <w:b w:val="1"/>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F">
            <w:pPr>
              <w:pageBreakBefore w:val="0"/>
              <w:jc w:val="both"/>
              <w:rPr>
                <w:rFonts w:ascii="Arial" w:cs="Arial" w:eastAsia="Arial" w:hAnsi="Arial"/>
                <w:b w:val="1"/>
              </w:rPr>
            </w:pPr>
            <w:r w:rsidDel="00000000" w:rsidR="00000000" w:rsidRPr="00000000">
              <w:rPr>
                <w:rFonts w:ascii="Arial" w:cs="Arial" w:eastAsia="Arial" w:hAnsi="Arial"/>
                <w:b w:val="1"/>
                <w:sz w:val="20"/>
                <w:szCs w:val="20"/>
                <w:rtl w:val="0"/>
              </w:rPr>
              <w:t xml:space="preserve">£28,097</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180">
            <w:pPr>
              <w:pageBreakBefore w:val="0"/>
              <w:rPr>
                <w:rFonts w:ascii="Arial" w:cs="Arial" w:eastAsia="Arial" w:hAnsi="Arial"/>
                <w:b w:val="1"/>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181">
            <w:pPr>
              <w:pageBreakBefore w:val="0"/>
              <w:jc w:val="right"/>
              <w:rPr>
                <w:rFonts w:ascii="Arial" w:cs="Arial" w:eastAsia="Arial" w:hAnsi="Arial"/>
                <w:b w:val="1"/>
              </w:rPr>
            </w:pPr>
            <w:r w:rsidDel="00000000" w:rsidR="00000000" w:rsidRPr="00000000">
              <w:rPr>
                <w:rtl w:val="0"/>
              </w:rPr>
            </w:r>
          </w:p>
        </w:tc>
      </w:tr>
    </w:tbl>
    <w:p w:rsidR="00000000" w:rsidDel="00000000" w:rsidP="00000000" w:rsidRDefault="00000000" w:rsidRPr="00000000" w14:paraId="00000182">
      <w:pPr>
        <w:pageBreakBefore w:val="0"/>
        <w:rPr/>
      </w:pPr>
      <w:r w:rsidDel="00000000" w:rsidR="00000000" w:rsidRPr="00000000">
        <w:rPr>
          <w:rtl w:val="0"/>
        </w:rPr>
      </w:r>
    </w:p>
    <w:p w:rsidR="00000000" w:rsidDel="00000000" w:rsidP="00000000" w:rsidRDefault="00000000" w:rsidRPr="00000000" w14:paraId="00000183">
      <w:pPr>
        <w:pageBreakBefore w:val="0"/>
        <w:rPr/>
      </w:pPr>
      <w:r w:rsidDel="00000000" w:rsidR="00000000" w:rsidRPr="00000000">
        <w:rPr>
          <w:rtl w:val="0"/>
        </w:rPr>
      </w:r>
    </w:p>
    <w:p w:rsidR="00000000" w:rsidDel="00000000" w:rsidP="00000000" w:rsidRDefault="00000000" w:rsidRPr="00000000" w14:paraId="00000184">
      <w:pPr>
        <w:pageBreakBefore w:val="0"/>
        <w:rPr/>
      </w:pPr>
      <w:r w:rsidDel="00000000" w:rsidR="00000000" w:rsidRPr="00000000">
        <w:br w:type="column"/>
      </w:r>
      <w:r w:rsidDel="00000000" w:rsidR="00000000" w:rsidRPr="00000000">
        <w:rPr>
          <w:rtl w:val="0"/>
        </w:rPr>
      </w:r>
    </w:p>
    <w:tbl>
      <w:tblPr>
        <w:tblStyle w:val="Table7"/>
        <w:tblW w:w="14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0"/>
        <w:gridCol w:w="2055"/>
        <w:gridCol w:w="7935"/>
        <w:gridCol w:w="1830"/>
        <w:tblGridChange w:id="0">
          <w:tblGrid>
            <w:gridCol w:w="2670"/>
            <w:gridCol w:w="2055"/>
            <w:gridCol w:w="7935"/>
            <w:gridCol w:w="1830"/>
          </w:tblGrid>
        </w:tblGridChange>
      </w:tblGrid>
      <w:tr>
        <w:trPr>
          <w:cantSplit w:val="0"/>
          <w:tblHeader w:val="0"/>
        </w:trPr>
        <w:tc>
          <w:tcPr>
            <w:shd w:fill="d9e2f3" w:val="clear"/>
            <w:vAlign w:val="center"/>
          </w:tcPr>
          <w:p w:rsidR="00000000" w:rsidDel="00000000" w:rsidP="00000000" w:rsidRDefault="00000000" w:rsidRPr="00000000" w14:paraId="00000185">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Approach</w:t>
            </w:r>
          </w:p>
        </w:tc>
        <w:tc>
          <w:tcPr>
            <w:shd w:fill="d9e2f3" w:val="clear"/>
            <w:vAlign w:val="center"/>
          </w:tcPr>
          <w:p w:rsidR="00000000" w:rsidDel="00000000" w:rsidP="00000000" w:rsidRDefault="00000000" w:rsidRPr="00000000" w14:paraId="00000186">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Percentage of payroll</w:t>
            </w:r>
          </w:p>
        </w:tc>
        <w:tc>
          <w:tcPr>
            <w:shd w:fill="d9e2f3" w:val="clear"/>
            <w:vAlign w:val="center"/>
          </w:tcPr>
          <w:p w:rsidR="00000000" w:rsidDel="00000000" w:rsidP="00000000" w:rsidRDefault="00000000" w:rsidRPr="00000000" w14:paraId="00000187">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Description and Impact</w:t>
            </w:r>
          </w:p>
        </w:tc>
        <w:tc>
          <w:tcPr>
            <w:shd w:fill="d9e2f3" w:val="clear"/>
            <w:vAlign w:val="center"/>
          </w:tcPr>
          <w:p w:rsidR="00000000" w:rsidDel="00000000" w:rsidP="00000000" w:rsidRDefault="00000000" w:rsidRPr="00000000" w14:paraId="00000188">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Number of PP Students Supported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9">
            <w:pPr>
              <w:pageBreakBefore w:val="0"/>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Welfare and PP administrator </w:t>
            </w:r>
          </w:p>
        </w:tc>
        <w:tc>
          <w:tcPr>
            <w:vAlign w:val="center"/>
          </w:tcPr>
          <w:p w:rsidR="00000000" w:rsidDel="00000000" w:rsidP="00000000" w:rsidRDefault="00000000" w:rsidRPr="00000000" w14:paraId="0000018A">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100%     £30,018</w:t>
            </w:r>
          </w:p>
        </w:tc>
        <w:tc>
          <w:tcPr>
            <w:vAlign w:val="center"/>
          </w:tcPr>
          <w:p w:rsidR="00000000" w:rsidDel="00000000" w:rsidP="00000000" w:rsidRDefault="00000000" w:rsidRPr="00000000" w14:paraId="0000018B">
            <w:pPr>
              <w:pageBreakBefore w:val="0"/>
              <w:rPr>
                <w:rFonts w:ascii="Arial" w:cs="Arial" w:eastAsia="Arial" w:hAnsi="Arial"/>
                <w:b w:val="1"/>
                <w:color w:val="ff0000"/>
                <w:sz w:val="20"/>
                <w:szCs w:val="20"/>
              </w:rPr>
            </w:pPr>
            <w:r w:rsidDel="00000000" w:rsidR="00000000" w:rsidRPr="00000000">
              <w:rPr>
                <w:rFonts w:ascii="Arial" w:cs="Arial" w:eastAsia="Arial" w:hAnsi="Arial"/>
                <w:sz w:val="20"/>
                <w:szCs w:val="20"/>
                <w:rtl w:val="0"/>
              </w:rPr>
              <w:t xml:space="preserve">Employed to oversee and organise PP and welfare on a daily basis</w:t>
            </w:r>
            <w:r w:rsidDel="00000000" w:rsidR="00000000" w:rsidRPr="00000000">
              <w:rPr>
                <w:rtl w:val="0"/>
              </w:rPr>
            </w:r>
          </w:p>
          <w:p w:rsidR="00000000" w:rsidDel="00000000" w:rsidP="00000000" w:rsidRDefault="00000000" w:rsidRPr="00000000" w14:paraId="0000018C">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Impact:</w:t>
            </w:r>
          </w:p>
          <w:p w:rsidR="00000000" w:rsidDel="00000000" w:rsidP="00000000" w:rsidRDefault="00000000" w:rsidRPr="00000000" w14:paraId="0000018D">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Essential needs high impact - PP students essential needs met in terms of uniform and equipment.</w:t>
            </w:r>
          </w:p>
          <w:p w:rsidR="00000000" w:rsidDel="00000000" w:rsidP="00000000" w:rsidRDefault="00000000" w:rsidRPr="00000000" w14:paraId="0000018E">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Welfare high impact - PP students accounted for 80% of welfare interactions, students remained in school and safeguarding referrals completed.</w:t>
            </w:r>
          </w:p>
          <w:p w:rsidR="00000000" w:rsidDel="00000000" w:rsidP="00000000" w:rsidRDefault="00000000" w:rsidRPr="00000000" w14:paraId="0000018F">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Safeguarding - 75% of cases were PP students</w:t>
            </w:r>
          </w:p>
          <w:p w:rsidR="00000000" w:rsidDel="00000000" w:rsidP="00000000" w:rsidRDefault="00000000" w:rsidRPr="00000000" w14:paraId="00000190">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Compact of Care - 50% were PP students</w:t>
            </w:r>
          </w:p>
          <w:p w:rsidR="00000000" w:rsidDel="00000000" w:rsidP="00000000" w:rsidRDefault="00000000" w:rsidRPr="00000000" w14:paraId="00000191">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FSPs - 75% of cases were PP students</w:t>
            </w:r>
          </w:p>
          <w:p w:rsidR="00000000" w:rsidDel="00000000" w:rsidP="00000000" w:rsidRDefault="00000000" w:rsidRPr="00000000" w14:paraId="00000192">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Limiting factors: Welfare officer absent from school for a proportion of the year due to an operation. Due to the  absence of Assistant Principal the safeguarding role increased and less time spent on PP. Therefore VP responsible for the organisation of the Brilliant Club and finance.</w:t>
            </w:r>
          </w:p>
          <w:p w:rsidR="00000000" w:rsidDel="00000000" w:rsidP="00000000" w:rsidRDefault="00000000" w:rsidRPr="00000000" w14:paraId="00000193">
            <w:pPr>
              <w:pageBreakBefore w:val="0"/>
              <w:rPr>
                <w:rFonts w:ascii="Arial" w:cs="Arial" w:eastAsia="Arial" w:hAnsi="Arial"/>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94">
            <w:pPr>
              <w:pageBreakBefore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173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5">
            <w:pPr>
              <w:pageBreakBefore w:val="0"/>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Careers Advisor </w:t>
            </w:r>
          </w:p>
        </w:tc>
        <w:tc>
          <w:tcPr>
            <w:vAlign w:val="center"/>
          </w:tcPr>
          <w:p w:rsidR="00000000" w:rsidDel="00000000" w:rsidP="00000000" w:rsidRDefault="00000000" w:rsidRPr="00000000" w14:paraId="00000196">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40%       £7140</w:t>
            </w:r>
          </w:p>
        </w:tc>
        <w:tc>
          <w:tcPr>
            <w:vAlign w:val="center"/>
          </w:tcPr>
          <w:p w:rsidR="00000000" w:rsidDel="00000000" w:rsidP="00000000" w:rsidRDefault="00000000" w:rsidRPr="00000000" w14:paraId="0000019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PP students prioritised and given additional support</w:t>
            </w:r>
          </w:p>
          <w:p w:rsidR="00000000" w:rsidDel="00000000" w:rsidP="00000000" w:rsidRDefault="00000000" w:rsidRPr="00000000" w14:paraId="00000198">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Impact:</w:t>
            </w:r>
          </w:p>
          <w:p w:rsidR="00000000" w:rsidDel="00000000" w:rsidP="00000000" w:rsidRDefault="00000000" w:rsidRPr="00000000" w14:paraId="00000199">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Impact on destinations  - 4 PP  students) without an identified destination for Sept 22. </w:t>
            </w:r>
          </w:p>
          <w:p w:rsidR="00000000" w:rsidDel="00000000" w:rsidP="00000000" w:rsidRDefault="00000000" w:rsidRPr="00000000" w14:paraId="0000019A">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26 PP students have a confirmed destination at colleges of Further Education.</w:t>
            </w:r>
          </w:p>
          <w:p w:rsidR="00000000" w:rsidDel="00000000" w:rsidP="00000000" w:rsidRDefault="00000000" w:rsidRPr="00000000" w14:paraId="0000019B">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8 PP students have applied to Fakenham Sixth Form to study L3 courses. The other 18 PP students applied to COWA/CCN/Easton.</w:t>
            </w:r>
          </w:p>
          <w:p w:rsidR="00000000" w:rsidDel="00000000" w:rsidP="00000000" w:rsidRDefault="00000000" w:rsidRPr="00000000" w14:paraId="0000019C">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Limiting factors: Due to covid careers advisor was not in school for the spring and first half of summer term.  Meetings took place online but practical support for applications was lacking.</w:t>
            </w:r>
          </w:p>
          <w:p w:rsidR="00000000" w:rsidDel="00000000" w:rsidP="00000000" w:rsidRDefault="00000000" w:rsidRPr="00000000" w14:paraId="0000019D">
            <w:pPr>
              <w:pageBreakBefore w:val="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9E">
            <w:pPr>
              <w:pageBreakBefore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F">
            <w:pPr>
              <w:pageBreakBefore w:val="0"/>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Attendance Officer</w:t>
            </w:r>
          </w:p>
        </w:tc>
        <w:tc>
          <w:tcPr>
            <w:vAlign w:val="center"/>
          </w:tcPr>
          <w:p w:rsidR="00000000" w:rsidDel="00000000" w:rsidP="00000000" w:rsidRDefault="00000000" w:rsidRPr="00000000" w14:paraId="000001A0">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50%       £11908</w:t>
            </w:r>
          </w:p>
        </w:tc>
        <w:tc>
          <w:tcPr>
            <w:vAlign w:val="center"/>
          </w:tcPr>
          <w:p w:rsidR="00000000" w:rsidDel="00000000" w:rsidP="00000000" w:rsidRDefault="00000000" w:rsidRPr="00000000" w14:paraId="000001A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Attendance of PP students is below that of non PP students. Attendance officer works closely with PP students to improve attendance.</w:t>
            </w:r>
          </w:p>
          <w:p w:rsidR="00000000" w:rsidDel="00000000" w:rsidP="00000000" w:rsidRDefault="00000000" w:rsidRPr="00000000" w14:paraId="000001A2">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Impact:</w:t>
            </w:r>
          </w:p>
          <w:p w:rsidR="00000000" w:rsidDel="00000000" w:rsidP="00000000" w:rsidRDefault="00000000" w:rsidRPr="00000000" w14:paraId="000001A3">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Impact on attendance was low. Attendance of PP students is 7% lower than that of non PP students. An increase of 4% from previous year. </w:t>
            </w:r>
          </w:p>
          <w:p w:rsidR="00000000" w:rsidDel="00000000" w:rsidP="00000000" w:rsidRDefault="00000000" w:rsidRPr="00000000" w14:paraId="000001A4">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Main issue Y11: 19 Y11 PP students had an attendance of lower than 90% when school reopened following lockdown. 3 Y11 PP did not return to school at all following lockdown.</w:t>
            </w:r>
          </w:p>
          <w:p w:rsidR="00000000" w:rsidDel="00000000" w:rsidP="00000000" w:rsidRDefault="00000000" w:rsidRPr="00000000" w14:paraId="000001A5">
            <w:pPr>
              <w:pageBreakBefore w:val="0"/>
              <w:rPr>
                <w:b w:val="1"/>
                <w:color w:val="ff0000"/>
                <w:sz w:val="18"/>
                <w:szCs w:val="18"/>
              </w:rPr>
            </w:pPr>
            <w:r w:rsidDel="00000000" w:rsidR="00000000" w:rsidRPr="00000000">
              <w:rPr>
                <w:rFonts w:ascii="Arial" w:cs="Arial" w:eastAsia="Arial" w:hAnsi="Arial"/>
                <w:b w:val="1"/>
                <w:color w:val="ff0000"/>
                <w:sz w:val="18"/>
                <w:szCs w:val="18"/>
                <w:rtl w:val="0"/>
              </w:rPr>
              <w:t xml:space="preserve">63% of  students who  identify as PA are PP students. However 41%  of those were C coded during lockdown.</w:t>
            </w:r>
            <w:r w:rsidDel="00000000" w:rsidR="00000000" w:rsidRPr="00000000">
              <w:rPr>
                <w:rtl w:val="0"/>
              </w:rPr>
            </w:r>
          </w:p>
          <w:p w:rsidR="00000000" w:rsidDel="00000000" w:rsidP="00000000" w:rsidRDefault="00000000" w:rsidRPr="00000000" w14:paraId="000001A6">
            <w:pPr>
              <w:pageBreakBefore w:val="0"/>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A7">
            <w:pPr>
              <w:pageBreakBefore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90</w:t>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8">
            <w:pPr>
              <w:pageBreakBefore w:val="0"/>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Cover Supervisor </w:t>
            </w:r>
          </w:p>
        </w:tc>
        <w:tc>
          <w:tcPr>
            <w:vAlign w:val="center"/>
          </w:tcPr>
          <w:p w:rsidR="00000000" w:rsidDel="00000000" w:rsidP="00000000" w:rsidRDefault="00000000" w:rsidRPr="00000000" w14:paraId="000001A9">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10%       £2331</w:t>
            </w:r>
          </w:p>
        </w:tc>
        <w:tc>
          <w:tcPr>
            <w:vAlign w:val="center"/>
          </w:tcPr>
          <w:p w:rsidR="00000000" w:rsidDel="00000000" w:rsidP="00000000" w:rsidRDefault="00000000" w:rsidRPr="00000000" w14:paraId="000001A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Provides extra curricular activities to students by driving the minibus, running a badminton club and accompanying trips.</w:t>
            </w:r>
          </w:p>
          <w:p w:rsidR="00000000" w:rsidDel="00000000" w:rsidP="00000000" w:rsidRDefault="00000000" w:rsidRPr="00000000" w14:paraId="000001AB">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Impact:</w:t>
            </w:r>
          </w:p>
          <w:p w:rsidR="00000000" w:rsidDel="00000000" w:rsidP="00000000" w:rsidRDefault="00000000" w:rsidRPr="00000000" w14:paraId="000001AC">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No impact due to covid extra curricular activities and trips did not run this year.</w:t>
            </w:r>
          </w:p>
        </w:tc>
        <w:tc>
          <w:tcPr>
            <w:vAlign w:val="center"/>
          </w:tcPr>
          <w:p w:rsidR="00000000" w:rsidDel="00000000" w:rsidP="00000000" w:rsidRDefault="00000000" w:rsidRPr="00000000" w14:paraId="000001AD">
            <w:pPr>
              <w:pageBreakBefore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E">
            <w:pPr>
              <w:pageBreakBefore w:val="0"/>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Head of Key Stage 3 </w:t>
            </w:r>
          </w:p>
        </w:tc>
        <w:tc>
          <w:tcPr>
            <w:vAlign w:val="center"/>
          </w:tcPr>
          <w:p w:rsidR="00000000" w:rsidDel="00000000" w:rsidP="00000000" w:rsidRDefault="00000000" w:rsidRPr="00000000" w14:paraId="000001AF">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40%       £11108</w:t>
            </w:r>
          </w:p>
        </w:tc>
        <w:tc>
          <w:tcPr>
            <w:vAlign w:val="center"/>
          </w:tcPr>
          <w:p w:rsidR="00000000" w:rsidDel="00000000" w:rsidP="00000000" w:rsidRDefault="00000000" w:rsidRPr="00000000" w14:paraId="000001B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Pastoral leads spend a disproportionate amount of time working with PP students to ensure they receive the required support</w:t>
            </w:r>
          </w:p>
          <w:p w:rsidR="00000000" w:rsidDel="00000000" w:rsidP="00000000" w:rsidRDefault="00000000" w:rsidRPr="00000000" w14:paraId="000001B1">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Impact:</w:t>
            </w:r>
          </w:p>
          <w:p w:rsidR="00000000" w:rsidDel="00000000" w:rsidP="00000000" w:rsidRDefault="00000000" w:rsidRPr="00000000" w14:paraId="000001B2">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High  impact on keeping PP students safe and in school. All PP students telephoned weekly during lockdown. Home visits to students who were not engaging (6 students). </w:t>
            </w:r>
          </w:p>
          <w:p w:rsidR="00000000" w:rsidDel="00000000" w:rsidP="00000000" w:rsidRDefault="00000000" w:rsidRPr="00000000" w14:paraId="000001B3">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Safeguarding -  69% of cases were PP students</w:t>
            </w:r>
          </w:p>
          <w:p w:rsidR="00000000" w:rsidDel="00000000" w:rsidP="00000000" w:rsidRDefault="00000000" w:rsidRPr="00000000" w14:paraId="000001B4">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Compact of Care - 86% of cases were PP students</w:t>
            </w:r>
          </w:p>
          <w:p w:rsidR="00000000" w:rsidDel="00000000" w:rsidP="00000000" w:rsidRDefault="00000000" w:rsidRPr="00000000" w14:paraId="000001B5">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PSPs- 88% of cases were PP students</w:t>
            </w:r>
          </w:p>
          <w:p w:rsidR="00000000" w:rsidDel="00000000" w:rsidP="00000000" w:rsidRDefault="00000000" w:rsidRPr="00000000" w14:paraId="000001B6">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Limiting factors due to long term staff absence</w:t>
            </w:r>
          </w:p>
        </w:tc>
        <w:tc>
          <w:tcPr>
            <w:vAlign w:val="center"/>
          </w:tcPr>
          <w:p w:rsidR="00000000" w:rsidDel="00000000" w:rsidP="00000000" w:rsidRDefault="00000000" w:rsidRPr="00000000" w14:paraId="000001B7">
            <w:pPr>
              <w:pageBreakBefore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8">
            <w:pPr>
              <w:pageBreakBefore w:val="0"/>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Head of Key Stage 4 </w:t>
            </w:r>
          </w:p>
        </w:tc>
        <w:tc>
          <w:tcPr>
            <w:vAlign w:val="center"/>
          </w:tcPr>
          <w:p w:rsidR="00000000" w:rsidDel="00000000" w:rsidP="00000000" w:rsidRDefault="00000000" w:rsidRPr="00000000" w14:paraId="000001B9">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40%       £8605</w:t>
            </w:r>
          </w:p>
        </w:tc>
        <w:tc>
          <w:tcPr>
            <w:vAlign w:val="center"/>
          </w:tcPr>
          <w:p w:rsidR="00000000" w:rsidDel="00000000" w:rsidP="00000000" w:rsidRDefault="00000000" w:rsidRPr="00000000" w14:paraId="000001B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Pastoral leads spend a disproportionate amount of time working with PP students to ensure they receive the required support</w:t>
            </w:r>
          </w:p>
          <w:p w:rsidR="00000000" w:rsidDel="00000000" w:rsidP="00000000" w:rsidRDefault="00000000" w:rsidRPr="00000000" w14:paraId="000001BB">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Impact:</w:t>
            </w:r>
          </w:p>
          <w:p w:rsidR="00000000" w:rsidDel="00000000" w:rsidP="00000000" w:rsidRDefault="00000000" w:rsidRPr="00000000" w14:paraId="000001BC">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High  impact on keeping PP students safe and in school. All PP students telephoned weekly during lockdown. Home visits to students who were not engaging (6 students). </w:t>
            </w:r>
          </w:p>
          <w:p w:rsidR="00000000" w:rsidDel="00000000" w:rsidP="00000000" w:rsidRDefault="00000000" w:rsidRPr="00000000" w14:paraId="000001BD">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Safeguarding -  46% of cases were PP students</w:t>
            </w:r>
          </w:p>
          <w:p w:rsidR="00000000" w:rsidDel="00000000" w:rsidP="00000000" w:rsidRDefault="00000000" w:rsidRPr="00000000" w14:paraId="000001BE">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(Compact of Care - 0% of cases were PP students)</w:t>
            </w:r>
          </w:p>
          <w:p w:rsidR="00000000" w:rsidDel="00000000" w:rsidP="00000000" w:rsidRDefault="00000000" w:rsidRPr="00000000" w14:paraId="000001BF">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PSPs - 70% of cases were PP students</w:t>
            </w:r>
          </w:p>
          <w:p w:rsidR="00000000" w:rsidDel="00000000" w:rsidP="00000000" w:rsidRDefault="00000000" w:rsidRPr="00000000" w14:paraId="000001C0">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Limiting factors: Time allocation due to long term staff absences.</w:t>
            </w:r>
          </w:p>
        </w:tc>
        <w:tc>
          <w:tcPr>
            <w:vAlign w:val="center"/>
          </w:tcPr>
          <w:p w:rsidR="00000000" w:rsidDel="00000000" w:rsidP="00000000" w:rsidRDefault="00000000" w:rsidRPr="00000000" w14:paraId="000001C1">
            <w:pPr>
              <w:pageBreakBefore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2">
            <w:pPr>
              <w:pageBreakBefore w:val="0"/>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Pastoral Leader </w:t>
            </w:r>
          </w:p>
        </w:tc>
        <w:tc>
          <w:tcPr>
            <w:vAlign w:val="center"/>
          </w:tcPr>
          <w:p w:rsidR="00000000" w:rsidDel="00000000" w:rsidP="00000000" w:rsidRDefault="00000000" w:rsidRPr="00000000" w14:paraId="000001C3">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40%       £29417</w:t>
            </w:r>
          </w:p>
        </w:tc>
        <w:tc>
          <w:tcPr>
            <w:tcBorders>
              <w:bottom w:color="000000" w:space="0" w:sz="4" w:val="single"/>
            </w:tcBorders>
            <w:vAlign w:val="center"/>
          </w:tcPr>
          <w:p w:rsidR="00000000" w:rsidDel="00000000" w:rsidP="00000000" w:rsidRDefault="00000000" w:rsidRPr="00000000" w14:paraId="000001C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high proportion of the students that are regularly supported by the pastoral lead are PP</w:t>
            </w:r>
          </w:p>
          <w:p w:rsidR="00000000" w:rsidDel="00000000" w:rsidP="00000000" w:rsidRDefault="00000000" w:rsidRPr="00000000" w14:paraId="000001C5">
            <w:pPr>
              <w:pageBreakBefore w:val="0"/>
              <w:rPr>
                <w:rFonts w:ascii="Arial" w:cs="Arial" w:eastAsia="Arial" w:hAnsi="Arial"/>
                <w:b w:val="1"/>
                <w:color w:val="ff0000"/>
                <w:sz w:val="18"/>
                <w:szCs w:val="18"/>
              </w:rPr>
            </w:pPr>
            <w:r w:rsidDel="00000000" w:rsidR="00000000" w:rsidRPr="00000000">
              <w:rPr>
                <w:rFonts w:ascii="Arial" w:cs="Arial" w:eastAsia="Arial" w:hAnsi="Arial"/>
                <w:color w:val="ff0000"/>
                <w:sz w:val="18"/>
                <w:szCs w:val="18"/>
                <w:rtl w:val="0"/>
              </w:rPr>
              <w:t xml:space="preserve">I</w:t>
            </w:r>
            <w:r w:rsidDel="00000000" w:rsidR="00000000" w:rsidRPr="00000000">
              <w:rPr>
                <w:rFonts w:ascii="Arial" w:cs="Arial" w:eastAsia="Arial" w:hAnsi="Arial"/>
                <w:b w:val="1"/>
                <w:color w:val="ff0000"/>
                <w:sz w:val="18"/>
                <w:szCs w:val="18"/>
                <w:rtl w:val="0"/>
              </w:rPr>
              <w:t xml:space="preserve">mpact limited as not in school from January onwards.</w:t>
            </w:r>
          </w:p>
        </w:tc>
        <w:tc>
          <w:tcPr>
            <w:tcBorders>
              <w:bottom w:color="000000" w:space="0" w:sz="4" w:val="single"/>
            </w:tcBorders>
            <w:vAlign w:val="center"/>
          </w:tcPr>
          <w:p w:rsidR="00000000" w:rsidDel="00000000" w:rsidP="00000000" w:rsidRDefault="00000000" w:rsidRPr="00000000" w14:paraId="000001C6">
            <w:pPr>
              <w:pageBreakBefore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7">
            <w:pPr>
              <w:pageBreakBefore w:val="0"/>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Vice Principal </w:t>
            </w:r>
          </w:p>
        </w:tc>
        <w:tc>
          <w:tcPr>
            <w:vAlign w:val="center"/>
          </w:tcPr>
          <w:p w:rsidR="00000000" w:rsidDel="00000000" w:rsidP="00000000" w:rsidRDefault="00000000" w:rsidRPr="00000000" w14:paraId="000001C8">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20%       £17049</w:t>
            </w:r>
          </w:p>
        </w:tc>
        <w:tc>
          <w:tcPr>
            <w:tcBorders>
              <w:bottom w:color="000000" w:space="0" w:sz="4" w:val="single"/>
            </w:tcBorders>
            <w:vAlign w:val="center"/>
          </w:tcPr>
          <w:p w:rsidR="00000000" w:rsidDel="00000000" w:rsidP="00000000" w:rsidRDefault="00000000" w:rsidRPr="00000000" w14:paraId="000001C9">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Administration and strategic planning time</w:t>
            </w:r>
          </w:p>
          <w:p w:rsidR="00000000" w:rsidDel="00000000" w:rsidP="00000000" w:rsidRDefault="00000000" w:rsidRPr="00000000" w14:paraId="000001CA">
            <w:pPr>
              <w:pageBreakBefore w:val="0"/>
              <w:rPr>
                <w:rFonts w:ascii="Roboto" w:cs="Roboto" w:eastAsia="Roboto" w:hAnsi="Roboto"/>
                <w:b w:val="1"/>
                <w:color w:val="ff0000"/>
                <w:sz w:val="18"/>
                <w:szCs w:val="18"/>
              </w:rPr>
            </w:pPr>
            <w:r w:rsidDel="00000000" w:rsidR="00000000" w:rsidRPr="00000000">
              <w:rPr>
                <w:rFonts w:ascii="Roboto" w:cs="Roboto" w:eastAsia="Roboto" w:hAnsi="Roboto"/>
                <w:b w:val="1"/>
                <w:color w:val="ff0000"/>
                <w:sz w:val="18"/>
                <w:szCs w:val="18"/>
                <w:rtl w:val="0"/>
              </w:rPr>
              <w:t xml:space="preserve">Impact:</w:t>
            </w:r>
          </w:p>
          <w:p w:rsidR="00000000" w:rsidDel="00000000" w:rsidP="00000000" w:rsidRDefault="00000000" w:rsidRPr="00000000" w14:paraId="000001CB">
            <w:pPr>
              <w:pageBreakBefore w:val="0"/>
              <w:rPr>
                <w:rFonts w:ascii="Roboto" w:cs="Roboto" w:eastAsia="Roboto" w:hAnsi="Roboto"/>
                <w:b w:val="1"/>
                <w:color w:val="ff0000"/>
                <w:sz w:val="18"/>
                <w:szCs w:val="18"/>
              </w:rPr>
            </w:pPr>
            <w:r w:rsidDel="00000000" w:rsidR="00000000" w:rsidRPr="00000000">
              <w:rPr>
                <w:rFonts w:ascii="Roboto" w:cs="Roboto" w:eastAsia="Roboto" w:hAnsi="Roboto"/>
                <w:b w:val="1"/>
                <w:color w:val="ff0000"/>
                <w:sz w:val="18"/>
                <w:szCs w:val="18"/>
                <w:rtl w:val="0"/>
              </w:rPr>
              <w:t xml:space="preserve">Limited impact due to time factor resulting from long term staff absence.  CPD delivered to staff outlining PP as a priority in September 2020. Administration completed. Strategic planning needs further development.</w:t>
            </w:r>
          </w:p>
        </w:tc>
        <w:tc>
          <w:tcPr>
            <w:tcBorders>
              <w:bottom w:color="000000" w:space="0" w:sz="4" w:val="single"/>
            </w:tcBorders>
            <w:vAlign w:val="center"/>
          </w:tcPr>
          <w:p w:rsidR="00000000" w:rsidDel="00000000" w:rsidP="00000000" w:rsidRDefault="00000000" w:rsidRPr="00000000" w14:paraId="000001CC">
            <w:pPr>
              <w:pageBreakBefore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181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D">
            <w:pPr>
              <w:pageBreakBefore w:val="0"/>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Reflection Centre Manager</w:t>
            </w:r>
          </w:p>
        </w:tc>
        <w:tc>
          <w:tcPr>
            <w:vAlign w:val="center"/>
          </w:tcPr>
          <w:p w:rsidR="00000000" w:rsidDel="00000000" w:rsidP="00000000" w:rsidRDefault="00000000" w:rsidRPr="00000000" w14:paraId="000001CE">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50%       £14185</w:t>
            </w:r>
          </w:p>
        </w:tc>
        <w:tc>
          <w:tcPr>
            <w:vAlign w:val="center"/>
          </w:tcPr>
          <w:p w:rsidR="00000000" w:rsidDel="00000000" w:rsidP="00000000" w:rsidRDefault="00000000" w:rsidRPr="00000000" w14:paraId="000001CF">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 high proportion of the students that are regularly supported through behavioural programmes are PP</w:t>
            </w:r>
          </w:p>
          <w:p w:rsidR="00000000" w:rsidDel="00000000" w:rsidP="00000000" w:rsidRDefault="00000000" w:rsidRPr="00000000" w14:paraId="000001D0">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Impact:</w:t>
            </w:r>
          </w:p>
          <w:p w:rsidR="00000000" w:rsidDel="00000000" w:rsidP="00000000" w:rsidRDefault="00000000" w:rsidRPr="00000000" w14:paraId="000001D1">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Mid impact - 8 PP students out of a total of 18 different students have received a FTE.</w:t>
            </w:r>
          </w:p>
          <w:p w:rsidR="00000000" w:rsidDel="00000000" w:rsidP="00000000" w:rsidRDefault="00000000" w:rsidRPr="00000000" w14:paraId="000001D2">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17 out of a total of 44 FTE were for PP students.</w:t>
            </w:r>
          </w:p>
        </w:tc>
        <w:tc>
          <w:tcPr>
            <w:vAlign w:val="center"/>
          </w:tcPr>
          <w:p w:rsidR="00000000" w:rsidDel="00000000" w:rsidP="00000000" w:rsidRDefault="00000000" w:rsidRPr="00000000" w14:paraId="000001D3">
            <w:pPr>
              <w:pageBreakBefore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50</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4">
            <w:pPr>
              <w:pageBreakBefore w:val="0"/>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Intervention for Y11</w:t>
            </w:r>
          </w:p>
          <w:p w:rsidR="00000000" w:rsidDel="00000000" w:rsidP="00000000" w:rsidRDefault="00000000" w:rsidRPr="00000000" w14:paraId="000001D5">
            <w:pPr>
              <w:pageBreakBefore w:val="0"/>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(various teachers)</w:t>
            </w:r>
          </w:p>
        </w:tc>
        <w:tc>
          <w:tcPr>
            <w:vAlign w:val="center"/>
          </w:tcPr>
          <w:p w:rsidR="00000000" w:rsidDel="00000000" w:rsidP="00000000" w:rsidRDefault="00000000" w:rsidRPr="00000000" w14:paraId="000001D6">
            <w:pPr>
              <w:pageBreakBefore w:val="0"/>
              <w:rPr>
                <w:rFonts w:ascii="Arial" w:cs="Arial" w:eastAsia="Arial" w:hAnsi="Arial"/>
                <w:sz w:val="18"/>
                <w:szCs w:val="18"/>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18"/>
                <w:szCs w:val="18"/>
                <w:rtl w:val="0"/>
              </w:rPr>
              <w:t xml:space="preserve">    £ 9000</w:t>
            </w:r>
          </w:p>
        </w:tc>
        <w:tc>
          <w:tcPr>
            <w:tcBorders>
              <w:top w:color="000000" w:space="0" w:sz="8" w:val="single"/>
              <w:right w:color="000000" w:space="0" w:sz="8" w:val="single"/>
            </w:tcBorders>
            <w:vAlign w:val="center"/>
          </w:tcPr>
          <w:p w:rsidR="00000000" w:rsidDel="00000000" w:rsidP="00000000" w:rsidRDefault="00000000" w:rsidRPr="00000000" w14:paraId="000001D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Daily intervention during Flourish time for PP Y11 students in core and option subjects</w:t>
            </w:r>
          </w:p>
          <w:p w:rsidR="00000000" w:rsidDel="00000000" w:rsidP="00000000" w:rsidRDefault="00000000" w:rsidRPr="00000000" w14:paraId="000001D8">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Impact:</w:t>
            </w:r>
          </w:p>
          <w:p w:rsidR="00000000" w:rsidDel="00000000" w:rsidP="00000000" w:rsidRDefault="00000000" w:rsidRPr="00000000" w14:paraId="000001D9">
            <w:pPr>
              <w:pageBreakBefore w:val="0"/>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Mid impact as there is a small  improvement in P8 for PP students.</w:t>
            </w:r>
          </w:p>
          <w:p w:rsidR="00000000" w:rsidDel="00000000" w:rsidP="00000000" w:rsidRDefault="00000000" w:rsidRPr="00000000" w14:paraId="000001DA">
            <w:pPr>
              <w:pageBreakBefore w:val="0"/>
              <w:rPr>
                <w:rFonts w:ascii="Arial" w:cs="Arial" w:eastAsia="Arial" w:hAnsi="Arial"/>
                <w:sz w:val="20"/>
                <w:szCs w:val="20"/>
              </w:rPr>
            </w:pPr>
            <w:r w:rsidDel="00000000" w:rsidR="00000000" w:rsidRPr="00000000">
              <w:rPr>
                <w:rFonts w:ascii="Arial" w:cs="Arial" w:eastAsia="Arial" w:hAnsi="Arial"/>
                <w:b w:val="1"/>
                <w:color w:val="ff0000"/>
                <w:sz w:val="18"/>
                <w:szCs w:val="18"/>
                <w:rtl w:val="0"/>
              </w:rPr>
              <w:t xml:space="preserve">PP/Non PP gap narrowed very slightly   for P8  from -0.77 to  -0.7. The gap between the percentage of students achieving 4+ including E/M narrowed from 26% to 7%. </w:t>
            </w:r>
            <w:r w:rsidDel="00000000" w:rsidR="00000000" w:rsidRPr="00000000">
              <w:rPr>
                <w:rtl w:val="0"/>
              </w:rPr>
            </w:r>
          </w:p>
        </w:tc>
        <w:tc>
          <w:tcPr>
            <w:tcBorders>
              <w:top w:color="000000" w:space="0" w:sz="8" w:val="single"/>
              <w:right w:color="000000" w:space="0" w:sz="8" w:val="single"/>
            </w:tcBorders>
            <w:vAlign w:val="center"/>
          </w:tcPr>
          <w:p w:rsidR="00000000" w:rsidDel="00000000" w:rsidP="00000000" w:rsidRDefault="00000000" w:rsidRPr="00000000" w14:paraId="000001DB">
            <w:pPr>
              <w:pageBreakBefore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r>
      <w:tr>
        <w:trPr>
          <w:cantSplit w:val="0"/>
          <w:tblHeader w:val="0"/>
        </w:trPr>
        <w:tc>
          <w:tcPr>
            <w:shd w:fill="8eaadb" w:val="clear"/>
            <w:vAlign w:val="center"/>
          </w:tcPr>
          <w:p w:rsidR="00000000" w:rsidDel="00000000" w:rsidP="00000000" w:rsidRDefault="00000000" w:rsidRPr="00000000" w14:paraId="000001DC">
            <w:pPr>
              <w:pageBreakBefore w:val="0"/>
              <w:rPr>
                <w:rFonts w:ascii="Arial" w:cs="Arial" w:eastAsia="Arial" w:hAnsi="Arial"/>
                <w:b w:val="1"/>
              </w:rPr>
            </w:pPr>
            <w:r w:rsidDel="00000000" w:rsidR="00000000" w:rsidRPr="00000000">
              <w:rPr>
                <w:rFonts w:ascii="Arial" w:cs="Arial" w:eastAsia="Arial" w:hAnsi="Arial"/>
                <w:b w:val="1"/>
                <w:rtl w:val="0"/>
              </w:rPr>
              <w:t xml:space="preserve">Payroll</w:t>
            </w:r>
          </w:p>
        </w:tc>
        <w:tc>
          <w:tcPr>
            <w:vAlign w:val="center"/>
          </w:tcPr>
          <w:p w:rsidR="00000000" w:rsidDel="00000000" w:rsidP="00000000" w:rsidRDefault="00000000" w:rsidRPr="00000000" w14:paraId="000001DD">
            <w:pPr>
              <w:pageBreakBefore w:val="0"/>
              <w:jc w:val="both"/>
              <w:rPr>
                <w:rFonts w:ascii="Arial" w:cs="Arial" w:eastAsia="Arial" w:hAnsi="Arial"/>
                <w:b w:val="1"/>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rtl w:val="0"/>
              </w:rPr>
              <w:t xml:space="preserve">£140,761</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DE">
            <w:pPr>
              <w:pageBreakBefore w:val="0"/>
              <w:jc w:val="both"/>
              <w:rPr>
                <w:rFonts w:ascii="Arial" w:cs="Arial" w:eastAsia="Arial" w:hAnsi="Arial"/>
                <w:sz w:val="18"/>
                <w:szCs w:val="18"/>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DF">
            <w:pPr>
              <w:pageBreakBefore w:val="0"/>
              <w:rPr>
                <w:rFonts w:ascii="Arial" w:cs="Arial" w:eastAsia="Arial" w:hAnsi="Arial"/>
                <w:sz w:val="18"/>
                <w:szCs w:val="18"/>
              </w:rPr>
            </w:pPr>
            <w:r w:rsidDel="00000000" w:rsidR="00000000" w:rsidRPr="00000000">
              <w:rPr>
                <w:rtl w:val="0"/>
              </w:rPr>
            </w:r>
          </w:p>
        </w:tc>
      </w:tr>
      <w:tr>
        <w:trPr>
          <w:cantSplit w:val="0"/>
          <w:tblHeader w:val="0"/>
        </w:trPr>
        <w:tc>
          <w:tcPr>
            <w:shd w:fill="8eaadb" w:val="clear"/>
            <w:vAlign w:val="center"/>
          </w:tcPr>
          <w:p w:rsidR="00000000" w:rsidDel="00000000" w:rsidP="00000000" w:rsidRDefault="00000000" w:rsidRPr="00000000" w14:paraId="000001E0">
            <w:pPr>
              <w:pageBreakBefore w:val="0"/>
              <w:rPr>
                <w:rFonts w:ascii="Arial" w:cs="Arial" w:eastAsia="Arial" w:hAnsi="Arial"/>
                <w:b w:val="1"/>
              </w:rPr>
            </w:pPr>
            <w:r w:rsidDel="00000000" w:rsidR="00000000" w:rsidRPr="00000000">
              <w:rPr>
                <w:rFonts w:ascii="Arial" w:cs="Arial" w:eastAsia="Arial" w:hAnsi="Arial"/>
                <w:b w:val="1"/>
                <w:rtl w:val="0"/>
              </w:rPr>
              <w:t xml:space="preserve">Non payroll</w:t>
            </w:r>
          </w:p>
        </w:tc>
        <w:tc>
          <w:tcPr>
            <w:vAlign w:val="center"/>
          </w:tcPr>
          <w:p w:rsidR="00000000" w:rsidDel="00000000" w:rsidP="00000000" w:rsidRDefault="00000000" w:rsidRPr="00000000" w14:paraId="000001E1">
            <w:pPr>
              <w:pageBreakBefore w:val="0"/>
              <w:jc w:val="both"/>
              <w:rPr>
                <w:rFonts w:ascii="Arial" w:cs="Arial" w:eastAsia="Arial" w:hAnsi="Arial"/>
                <w:b w:val="1"/>
                <w:sz w:val="24"/>
                <w:szCs w:val="24"/>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  £28,097</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E2">
            <w:pPr>
              <w:pageBreakBefore w:val="0"/>
              <w:rPr>
                <w:rFonts w:ascii="Arial" w:cs="Arial" w:eastAsia="Arial" w:hAnsi="Arial"/>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E3">
            <w:pPr>
              <w:pageBreakBefore w:val="0"/>
              <w:rPr>
                <w:rFonts w:ascii="Arial" w:cs="Arial" w:eastAsia="Arial" w:hAnsi="Arial"/>
                <w:sz w:val="18"/>
                <w:szCs w:val="18"/>
              </w:rPr>
            </w:pPr>
            <w:r w:rsidDel="00000000" w:rsidR="00000000" w:rsidRPr="00000000">
              <w:rPr>
                <w:rtl w:val="0"/>
              </w:rPr>
            </w:r>
          </w:p>
        </w:tc>
      </w:tr>
      <w:tr>
        <w:trPr>
          <w:cantSplit w:val="0"/>
          <w:tblHeader w:val="0"/>
        </w:trPr>
        <w:tc>
          <w:tcPr>
            <w:shd w:fill="8eaadb" w:val="clear"/>
            <w:vAlign w:val="center"/>
          </w:tcPr>
          <w:p w:rsidR="00000000" w:rsidDel="00000000" w:rsidP="00000000" w:rsidRDefault="00000000" w:rsidRPr="00000000" w14:paraId="000001E4">
            <w:pPr>
              <w:pageBreakBefore w:val="0"/>
              <w:rPr>
                <w:rFonts w:ascii="Arial" w:cs="Arial" w:eastAsia="Arial" w:hAnsi="Arial"/>
                <w:b w:val="1"/>
              </w:rPr>
            </w:pPr>
            <w:r w:rsidDel="00000000" w:rsidR="00000000" w:rsidRPr="00000000">
              <w:rPr>
                <w:rFonts w:ascii="Arial" w:cs="Arial" w:eastAsia="Arial" w:hAnsi="Arial"/>
                <w:b w:val="1"/>
                <w:rtl w:val="0"/>
              </w:rPr>
              <w:t xml:space="preserve">Total grant received</w:t>
            </w:r>
          </w:p>
        </w:tc>
        <w:tc>
          <w:tcPr>
            <w:vAlign w:val="center"/>
          </w:tcPr>
          <w:p w:rsidR="00000000" w:rsidDel="00000000" w:rsidP="00000000" w:rsidRDefault="00000000" w:rsidRPr="00000000" w14:paraId="000001E5">
            <w:pPr>
              <w:pageBreakBefore w:val="0"/>
              <w:jc w:val="right"/>
              <w:rPr>
                <w:rFonts w:ascii="Arial" w:cs="Arial" w:eastAsia="Arial" w:hAnsi="Arial"/>
                <w:b w:val="1"/>
              </w:rPr>
            </w:pPr>
            <w:r w:rsidDel="00000000" w:rsidR="00000000" w:rsidRPr="00000000">
              <w:rPr>
                <w:rFonts w:ascii="Arial" w:cs="Arial" w:eastAsia="Arial" w:hAnsi="Arial"/>
                <w:b w:val="1"/>
                <w:sz w:val="24"/>
                <w:szCs w:val="24"/>
                <w:rtl w:val="0"/>
              </w:rPr>
              <w:t xml:space="preserve">£170,520</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E6">
            <w:pPr>
              <w:pageBreakBefore w:val="0"/>
              <w:rPr>
                <w:rFonts w:ascii="Arial" w:cs="Arial" w:eastAsia="Arial" w:hAnsi="Arial"/>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E7">
            <w:pPr>
              <w:pageBreakBefore w:val="0"/>
              <w:rPr>
                <w:rFonts w:ascii="Arial" w:cs="Arial" w:eastAsia="Arial" w:hAnsi="Arial"/>
                <w:sz w:val="18"/>
                <w:szCs w:val="18"/>
              </w:rPr>
            </w:pPr>
            <w:r w:rsidDel="00000000" w:rsidR="00000000" w:rsidRPr="00000000">
              <w:rPr>
                <w:rtl w:val="0"/>
              </w:rPr>
            </w:r>
          </w:p>
        </w:tc>
      </w:tr>
      <w:tr>
        <w:trPr>
          <w:cantSplit w:val="0"/>
          <w:tblHeader w:val="0"/>
        </w:trPr>
        <w:tc>
          <w:tcPr>
            <w:shd w:fill="8eaadb" w:val="clear"/>
            <w:vAlign w:val="center"/>
          </w:tcPr>
          <w:p w:rsidR="00000000" w:rsidDel="00000000" w:rsidP="00000000" w:rsidRDefault="00000000" w:rsidRPr="00000000" w14:paraId="000001E8">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1E9">
            <w:pPr>
              <w:pageBreakBefore w:val="0"/>
              <w:rPr>
                <w:rFonts w:ascii="Arial" w:cs="Arial" w:eastAsia="Arial" w:hAnsi="Arial"/>
                <w:b w:val="1"/>
              </w:rPr>
            </w:pPr>
            <w:r w:rsidDel="00000000" w:rsidR="00000000" w:rsidRPr="00000000">
              <w:rPr>
                <w:rFonts w:ascii="Arial" w:cs="Arial" w:eastAsia="Arial" w:hAnsi="Arial"/>
                <w:b w:val="1"/>
                <w:rtl w:val="0"/>
              </w:rPr>
              <w:t xml:space="preserve">Total carried forward funds</w:t>
            </w:r>
          </w:p>
          <w:p w:rsidR="00000000" w:rsidDel="00000000" w:rsidP="00000000" w:rsidRDefault="00000000" w:rsidRPr="00000000" w14:paraId="000001EA">
            <w:pPr>
              <w:pageBreakBefore w:val="0"/>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EB">
            <w:pPr>
              <w:pageBreakBefore w:val="0"/>
              <w:jc w:val="right"/>
              <w:rPr>
                <w:rFonts w:ascii="Arial" w:cs="Arial" w:eastAsia="Arial" w:hAnsi="Arial"/>
                <w:b w:val="1"/>
              </w:rPr>
            </w:pPr>
            <w:r w:rsidDel="00000000" w:rsidR="00000000" w:rsidRPr="00000000">
              <w:rPr>
                <w:rFonts w:ascii="Arial" w:cs="Arial" w:eastAsia="Arial" w:hAnsi="Arial"/>
                <w:b w:val="1"/>
                <w:rtl w:val="0"/>
              </w:rPr>
              <w:t xml:space="preserve">£1662</w:t>
            </w:r>
          </w:p>
        </w:tc>
        <w:tc>
          <w:tcPr>
            <w:tcBorders>
              <w:bottom w:color="000000" w:space="0" w:sz="4" w:val="single"/>
            </w:tcBorders>
            <w:vAlign w:val="center"/>
          </w:tcPr>
          <w:p w:rsidR="00000000" w:rsidDel="00000000" w:rsidP="00000000" w:rsidRDefault="00000000" w:rsidRPr="00000000" w14:paraId="000001EC">
            <w:pPr>
              <w:pageBreakBefore w:val="0"/>
              <w:rPr>
                <w:rFonts w:ascii="Arial" w:cs="Arial" w:eastAsia="Arial" w:hAnsi="Arial"/>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ED">
            <w:pPr>
              <w:pageBreakBefore w:val="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EE">
      <w:pPr>
        <w:pageBreakBefore w:val="0"/>
        <w:rPr/>
      </w:pPr>
      <w:bookmarkStart w:colFirst="0" w:colLast="0" w:name="_gjdgxs" w:id="0"/>
      <w:bookmarkEnd w:id="0"/>
      <w:r w:rsidDel="00000000" w:rsidR="00000000" w:rsidRPr="00000000">
        <w:rPr>
          <w:rtl w:val="0"/>
        </w:rPr>
        <w:t xml:space="preserve">Staff salaries include oncosts at 32.9%</w:t>
      </w:r>
    </w:p>
    <w:sectPr>
      <w:headerReference r:id="rId6"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389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